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A5" w:rsidRPr="00140704" w:rsidRDefault="00B2119A" w:rsidP="00366C36">
      <w:pPr>
        <w:spacing w:line="276" w:lineRule="auto"/>
        <w:ind w:firstLineChars="150" w:firstLine="482"/>
        <w:jc w:val="left"/>
        <w:rPr>
          <w:rFonts w:ascii="黑体" w:eastAsia="黑体" w:hAnsi="黑体"/>
          <w:b/>
          <w:bCs/>
          <w:sz w:val="32"/>
          <w:szCs w:val="32"/>
        </w:rPr>
      </w:pPr>
      <w:r w:rsidRPr="00140704">
        <w:rPr>
          <w:rFonts w:ascii="黑体" w:eastAsia="黑体" w:hAnsi="黑体" w:hint="eastAsia"/>
          <w:b/>
          <w:bCs/>
          <w:sz w:val="32"/>
          <w:szCs w:val="32"/>
        </w:rPr>
        <w:t>化学学院硕士研究生</w:t>
      </w:r>
      <w:r w:rsidR="00E669A5" w:rsidRPr="00140704">
        <w:rPr>
          <w:rFonts w:ascii="黑体" w:eastAsia="黑体" w:hAnsi="黑体" w:hint="eastAsia"/>
          <w:b/>
          <w:bCs/>
          <w:sz w:val="32"/>
          <w:szCs w:val="32"/>
        </w:rPr>
        <w:t>学业奖学金动态调整</w:t>
      </w:r>
      <w:r w:rsidR="00366C36" w:rsidRPr="00140704">
        <w:rPr>
          <w:rFonts w:ascii="黑体" w:eastAsia="黑体" w:hAnsi="黑体" w:hint="eastAsia"/>
          <w:b/>
          <w:bCs/>
          <w:sz w:val="32"/>
          <w:szCs w:val="32"/>
        </w:rPr>
        <w:t>和</w:t>
      </w:r>
      <w:r w:rsidRPr="00140704">
        <w:rPr>
          <w:rFonts w:ascii="黑体" w:eastAsia="黑体" w:hAnsi="黑体" w:hint="eastAsia"/>
          <w:b/>
          <w:bCs/>
          <w:sz w:val="32"/>
          <w:szCs w:val="32"/>
        </w:rPr>
        <w:t>评选</w:t>
      </w:r>
      <w:r w:rsidR="00005CF0" w:rsidRPr="00140704">
        <w:rPr>
          <w:rFonts w:ascii="黑体" w:eastAsia="黑体" w:hAnsi="黑体" w:hint="eastAsia"/>
          <w:b/>
          <w:bCs/>
          <w:sz w:val="32"/>
          <w:szCs w:val="32"/>
        </w:rPr>
        <w:t>办法</w:t>
      </w:r>
    </w:p>
    <w:p w:rsidR="00B2119A" w:rsidRPr="00140704" w:rsidRDefault="00B2119A" w:rsidP="00B2119A">
      <w:pPr>
        <w:spacing w:line="276" w:lineRule="auto"/>
        <w:jc w:val="center"/>
        <w:rPr>
          <w:rFonts w:ascii="黑体" w:eastAsia="黑体" w:hAnsi="黑体"/>
          <w:b/>
          <w:bCs/>
          <w:sz w:val="32"/>
          <w:szCs w:val="32"/>
        </w:rPr>
      </w:pPr>
      <w:r w:rsidRPr="00140704">
        <w:rPr>
          <w:rFonts w:ascii="黑体" w:eastAsia="黑体" w:hAnsi="黑体" w:hint="eastAsia"/>
          <w:b/>
          <w:bCs/>
          <w:sz w:val="32"/>
          <w:szCs w:val="32"/>
        </w:rPr>
        <w:t>（</w:t>
      </w:r>
      <w:r w:rsidR="00A43C3B" w:rsidRPr="00140704">
        <w:rPr>
          <w:rFonts w:ascii="黑体" w:eastAsia="黑体" w:hAnsi="黑体" w:hint="eastAsia"/>
          <w:b/>
          <w:bCs/>
          <w:sz w:val="32"/>
          <w:szCs w:val="32"/>
        </w:rPr>
        <w:t>从</w:t>
      </w:r>
      <w:r w:rsidRPr="00140704">
        <w:rPr>
          <w:rFonts w:ascii="黑体" w:eastAsia="黑体" w:hAnsi="黑体" w:hint="eastAsia"/>
          <w:b/>
          <w:bCs/>
          <w:sz w:val="32"/>
          <w:szCs w:val="32"/>
        </w:rPr>
        <w:t>201</w:t>
      </w:r>
      <w:r w:rsidR="00A43C3B" w:rsidRPr="00140704">
        <w:rPr>
          <w:rFonts w:ascii="黑体" w:eastAsia="黑体" w:hAnsi="黑体" w:hint="eastAsia"/>
          <w:b/>
          <w:bCs/>
          <w:sz w:val="32"/>
          <w:szCs w:val="32"/>
        </w:rPr>
        <w:t>9级硕士研究生开始</w:t>
      </w:r>
      <w:r w:rsidRPr="00140704">
        <w:rPr>
          <w:rFonts w:ascii="黑体" w:eastAsia="黑体" w:hAnsi="黑体" w:hint="eastAsia"/>
          <w:b/>
          <w:bCs/>
          <w:sz w:val="32"/>
          <w:szCs w:val="32"/>
        </w:rPr>
        <w:t>试行）</w:t>
      </w:r>
    </w:p>
    <w:p w:rsidR="00E669A5" w:rsidRPr="00140704" w:rsidRDefault="00E669A5" w:rsidP="00851290">
      <w:pPr>
        <w:spacing w:line="276" w:lineRule="auto"/>
        <w:rPr>
          <w:b/>
          <w:bCs/>
          <w:sz w:val="24"/>
          <w:szCs w:val="24"/>
        </w:rPr>
      </w:pPr>
    </w:p>
    <w:p w:rsidR="00851290" w:rsidRPr="00140704" w:rsidRDefault="00851290" w:rsidP="00FD4860">
      <w:pPr>
        <w:spacing w:line="360" w:lineRule="auto"/>
        <w:rPr>
          <w:rFonts w:ascii="黑体" w:eastAsia="黑体" w:hAnsi="黑体"/>
          <w:sz w:val="24"/>
          <w:szCs w:val="24"/>
        </w:rPr>
      </w:pPr>
      <w:r w:rsidRPr="00140704">
        <w:rPr>
          <w:rFonts w:ascii="黑体" w:eastAsia="黑体" w:hAnsi="黑体" w:hint="eastAsia"/>
          <w:bCs/>
          <w:sz w:val="24"/>
          <w:szCs w:val="24"/>
        </w:rPr>
        <w:t xml:space="preserve">     依据《</w:t>
      </w:r>
      <w:r w:rsidRPr="00140704">
        <w:rPr>
          <w:rFonts w:ascii="黑体" w:eastAsia="黑体" w:hAnsi="黑体" w:hint="eastAsia"/>
          <w:sz w:val="24"/>
          <w:szCs w:val="24"/>
        </w:rPr>
        <w:t>湘潭大学硕士研究生学业奖学金管理办法》，秉承公平、公正的原则，</w:t>
      </w:r>
      <w:r w:rsidR="001F7284" w:rsidRPr="00140704">
        <w:rPr>
          <w:rFonts w:ascii="黑体" w:eastAsia="黑体" w:hAnsi="黑体" w:hint="eastAsia"/>
          <w:sz w:val="24"/>
          <w:szCs w:val="24"/>
        </w:rPr>
        <w:t>结合我院的实际情况，</w:t>
      </w:r>
      <w:r w:rsidRPr="00140704">
        <w:rPr>
          <w:rFonts w:ascii="黑体" w:eastAsia="黑体" w:hAnsi="黑体" w:hint="eastAsia"/>
          <w:sz w:val="24"/>
          <w:szCs w:val="24"/>
        </w:rPr>
        <w:t>研究制定湘潭大学化学学院硕士研究生学业奖学金动态调整评选方案，该方案于201</w:t>
      </w:r>
      <w:r w:rsidR="00A43C3B" w:rsidRPr="00140704">
        <w:rPr>
          <w:rFonts w:ascii="黑体" w:eastAsia="黑体" w:hAnsi="黑体" w:hint="eastAsia"/>
          <w:sz w:val="24"/>
          <w:szCs w:val="24"/>
        </w:rPr>
        <w:t>9</w:t>
      </w:r>
      <w:r w:rsidRPr="00140704">
        <w:rPr>
          <w:rFonts w:ascii="黑体" w:eastAsia="黑体" w:hAnsi="黑体" w:hint="eastAsia"/>
          <w:sz w:val="24"/>
          <w:szCs w:val="24"/>
        </w:rPr>
        <w:t>年9月</w:t>
      </w:r>
      <w:r w:rsidR="00A43C3B" w:rsidRPr="00140704">
        <w:rPr>
          <w:rFonts w:ascii="黑体" w:eastAsia="黑体" w:hAnsi="黑体" w:hint="eastAsia"/>
          <w:sz w:val="24"/>
          <w:szCs w:val="24"/>
        </w:rPr>
        <w:t>起</w:t>
      </w:r>
      <w:r w:rsidRPr="00140704">
        <w:rPr>
          <w:rFonts w:ascii="黑体" w:eastAsia="黑体" w:hAnsi="黑体" w:hint="eastAsia"/>
          <w:sz w:val="24"/>
          <w:szCs w:val="24"/>
        </w:rPr>
        <w:t>试行</w:t>
      </w:r>
      <w:r w:rsidR="00A43C3B" w:rsidRPr="00140704">
        <w:rPr>
          <w:rFonts w:ascii="黑体" w:eastAsia="黑体" w:hAnsi="黑体" w:hint="eastAsia"/>
          <w:sz w:val="24"/>
          <w:szCs w:val="24"/>
        </w:rPr>
        <w:t>，</w:t>
      </w:r>
      <w:r w:rsidR="00A43C3B" w:rsidRPr="00140704">
        <w:rPr>
          <w:rFonts w:ascii="黑体" w:eastAsia="黑体" w:hAnsi="黑体" w:hint="eastAsia"/>
          <w:sz w:val="24"/>
          <w:szCs w:val="24"/>
          <w:u w:val="single"/>
        </w:rPr>
        <w:t>实施对象为2019级起入学的研究生，对2019年以前入学的硕士研究生，仍按照原评选</w:t>
      </w:r>
      <w:r w:rsidR="00DD3F9B" w:rsidRPr="00140704">
        <w:rPr>
          <w:rFonts w:ascii="黑体" w:eastAsia="黑体" w:hAnsi="黑体" w:hint="eastAsia"/>
          <w:sz w:val="24"/>
          <w:szCs w:val="24"/>
          <w:u w:val="single"/>
        </w:rPr>
        <w:t>办法</w:t>
      </w:r>
      <w:r w:rsidR="00A43C3B" w:rsidRPr="00140704">
        <w:rPr>
          <w:rFonts w:ascii="黑体" w:eastAsia="黑体" w:hAnsi="黑体" w:hint="eastAsia"/>
          <w:sz w:val="24"/>
          <w:szCs w:val="24"/>
          <w:u w:val="single"/>
        </w:rPr>
        <w:t>执行</w:t>
      </w:r>
      <w:r w:rsidRPr="00140704">
        <w:rPr>
          <w:rFonts w:ascii="黑体" w:eastAsia="黑体" w:hAnsi="黑体" w:hint="eastAsia"/>
          <w:sz w:val="24"/>
          <w:szCs w:val="24"/>
        </w:rPr>
        <w:t>。</w:t>
      </w:r>
    </w:p>
    <w:p w:rsidR="00851290" w:rsidRPr="00140704" w:rsidRDefault="00851290" w:rsidP="00FD4860">
      <w:pPr>
        <w:spacing w:line="360" w:lineRule="auto"/>
        <w:rPr>
          <w:rFonts w:ascii="黑体" w:eastAsia="黑体" w:hAnsi="黑体"/>
          <w:sz w:val="24"/>
          <w:szCs w:val="24"/>
        </w:rPr>
      </w:pPr>
      <w:r w:rsidRPr="00140704">
        <w:rPr>
          <w:rFonts w:ascii="黑体" w:eastAsia="黑体" w:hAnsi="黑体" w:hint="eastAsia"/>
          <w:sz w:val="24"/>
          <w:szCs w:val="24"/>
        </w:rPr>
        <w:t xml:space="preserve">     </w:t>
      </w:r>
      <w:r w:rsidR="001F7284" w:rsidRPr="00140704">
        <w:rPr>
          <w:rFonts w:ascii="黑体" w:eastAsia="黑体" w:hAnsi="黑体" w:hint="eastAsia"/>
          <w:sz w:val="24"/>
          <w:szCs w:val="24"/>
        </w:rPr>
        <w:t xml:space="preserve">  </w:t>
      </w:r>
      <w:r w:rsidRPr="00140704">
        <w:rPr>
          <w:rFonts w:ascii="黑体" w:eastAsia="黑体" w:hAnsi="黑体" w:hint="eastAsia"/>
          <w:sz w:val="24"/>
          <w:szCs w:val="24"/>
        </w:rPr>
        <w:t>评选原则</w:t>
      </w:r>
      <w:r w:rsidR="001F7284" w:rsidRPr="00140704">
        <w:rPr>
          <w:rFonts w:ascii="黑体" w:eastAsia="黑体" w:hAnsi="黑体" w:hint="eastAsia"/>
          <w:sz w:val="24"/>
          <w:szCs w:val="24"/>
        </w:rPr>
        <w:t>和方法</w:t>
      </w:r>
      <w:r w:rsidRPr="00140704">
        <w:rPr>
          <w:rFonts w:ascii="黑体" w:eastAsia="黑体" w:hAnsi="黑体" w:hint="eastAsia"/>
          <w:sz w:val="24"/>
          <w:szCs w:val="24"/>
        </w:rPr>
        <w:t>：</w:t>
      </w:r>
    </w:p>
    <w:p w:rsidR="001F7284" w:rsidRPr="00140704" w:rsidRDefault="001F7284" w:rsidP="001F7284">
      <w:pPr>
        <w:pStyle w:val="a3"/>
        <w:numPr>
          <w:ilvl w:val="0"/>
          <w:numId w:val="3"/>
        </w:numPr>
        <w:spacing w:line="360" w:lineRule="auto"/>
        <w:ind w:firstLineChars="0"/>
        <w:rPr>
          <w:rFonts w:ascii="黑体" w:eastAsia="黑体" w:hAnsi="黑体"/>
          <w:bCs/>
          <w:sz w:val="24"/>
          <w:szCs w:val="24"/>
        </w:rPr>
      </w:pPr>
      <w:r w:rsidRPr="00140704">
        <w:rPr>
          <w:rFonts w:ascii="黑体" w:eastAsia="黑体" w:hAnsi="黑体" w:hint="eastAsia"/>
          <w:bCs/>
          <w:sz w:val="24"/>
          <w:szCs w:val="24"/>
        </w:rPr>
        <w:t>学院年度奖学金总额以湘潭大学研究生院实际拨付金额为准。</w:t>
      </w:r>
    </w:p>
    <w:p w:rsidR="00851290" w:rsidRPr="00140704" w:rsidRDefault="00A43C3B" w:rsidP="00FD4860">
      <w:pPr>
        <w:pStyle w:val="a3"/>
        <w:numPr>
          <w:ilvl w:val="0"/>
          <w:numId w:val="3"/>
        </w:numPr>
        <w:spacing w:line="360" w:lineRule="auto"/>
        <w:ind w:firstLineChars="0"/>
        <w:rPr>
          <w:rFonts w:ascii="黑体" w:eastAsia="黑体" w:hAnsi="黑体"/>
          <w:sz w:val="24"/>
          <w:szCs w:val="24"/>
        </w:rPr>
      </w:pPr>
      <w:r w:rsidRPr="00140704">
        <w:rPr>
          <w:rFonts w:ascii="黑体" w:eastAsia="黑体" w:hAnsi="黑体" w:hint="eastAsia"/>
          <w:sz w:val="24"/>
          <w:szCs w:val="24"/>
        </w:rPr>
        <w:t>当年入学的硕士一年级学生，根据</w:t>
      </w:r>
      <w:r w:rsidR="00851290" w:rsidRPr="00140704">
        <w:rPr>
          <w:rFonts w:ascii="黑体" w:eastAsia="黑体" w:hAnsi="黑体" w:hint="eastAsia"/>
          <w:sz w:val="24"/>
          <w:szCs w:val="24"/>
        </w:rPr>
        <w:t>硕士研究生入学成绩排名，综合考虑</w:t>
      </w:r>
      <w:r w:rsidR="002A323D" w:rsidRPr="00140704">
        <w:rPr>
          <w:rFonts w:ascii="黑体" w:eastAsia="黑体" w:hAnsi="黑体" w:hint="eastAsia"/>
          <w:sz w:val="24"/>
          <w:szCs w:val="24"/>
        </w:rPr>
        <w:t>各</w:t>
      </w:r>
      <w:r w:rsidR="00851290" w:rsidRPr="00140704">
        <w:rPr>
          <w:rFonts w:ascii="黑体" w:eastAsia="黑体" w:hAnsi="黑体" w:hint="eastAsia"/>
          <w:sz w:val="24"/>
          <w:szCs w:val="24"/>
        </w:rPr>
        <w:t>学科方向和学位点人数，</w:t>
      </w:r>
      <w:r w:rsidR="001F7284" w:rsidRPr="00140704">
        <w:rPr>
          <w:rFonts w:ascii="黑体" w:eastAsia="黑体" w:hAnsi="黑体" w:hint="eastAsia"/>
          <w:sz w:val="24"/>
          <w:szCs w:val="24"/>
        </w:rPr>
        <w:t>认定</w:t>
      </w:r>
      <w:r w:rsidR="00851290" w:rsidRPr="00140704">
        <w:rPr>
          <w:rFonts w:ascii="黑体" w:eastAsia="黑体" w:hAnsi="黑体" w:hint="eastAsia"/>
          <w:sz w:val="24"/>
          <w:szCs w:val="24"/>
        </w:rPr>
        <w:t>特等、一等、二等或三等奖学金</w:t>
      </w:r>
      <w:r w:rsidR="002A323D" w:rsidRPr="00140704">
        <w:rPr>
          <w:rFonts w:ascii="黑体" w:eastAsia="黑体" w:hAnsi="黑体" w:hint="eastAsia"/>
          <w:sz w:val="24"/>
          <w:szCs w:val="24"/>
        </w:rPr>
        <w:t>人选</w:t>
      </w:r>
      <w:r w:rsidR="00851290" w:rsidRPr="00140704">
        <w:rPr>
          <w:rFonts w:ascii="黑体" w:eastAsia="黑体" w:hAnsi="黑体" w:hint="eastAsia"/>
          <w:sz w:val="24"/>
          <w:szCs w:val="24"/>
        </w:rPr>
        <w:t>。</w:t>
      </w:r>
    </w:p>
    <w:p w:rsidR="00851290" w:rsidRPr="00140704" w:rsidRDefault="00851290" w:rsidP="00FD4860">
      <w:pPr>
        <w:pStyle w:val="a3"/>
        <w:numPr>
          <w:ilvl w:val="0"/>
          <w:numId w:val="3"/>
        </w:numPr>
        <w:spacing w:line="360" w:lineRule="auto"/>
        <w:ind w:firstLineChars="0"/>
        <w:rPr>
          <w:rFonts w:ascii="黑体" w:eastAsia="黑体" w:hAnsi="黑体"/>
          <w:bCs/>
          <w:sz w:val="24"/>
          <w:szCs w:val="24"/>
        </w:rPr>
      </w:pPr>
      <w:r w:rsidRPr="00140704">
        <w:rPr>
          <w:rFonts w:ascii="黑体" w:eastAsia="黑体" w:hAnsi="黑体" w:hint="eastAsia"/>
          <w:sz w:val="24"/>
          <w:szCs w:val="24"/>
        </w:rPr>
        <w:t>保送生在硕士研究生三年学习阶段享受特等奖学金;优质生源计划考生在硕士研究生学习三年阶段享受一等奖学金(注：如违反学校相关纪律和管理规定，根据相关管理办法降低奖学金等级或</w:t>
      </w:r>
      <w:r w:rsidR="001F7284" w:rsidRPr="00140704">
        <w:rPr>
          <w:rFonts w:ascii="黑体" w:eastAsia="黑体" w:hAnsi="黑体" w:hint="eastAsia"/>
          <w:sz w:val="24"/>
          <w:szCs w:val="24"/>
        </w:rPr>
        <w:t>取消</w:t>
      </w:r>
      <w:r w:rsidRPr="00140704">
        <w:rPr>
          <w:rFonts w:ascii="黑体" w:eastAsia="黑体" w:hAnsi="黑体" w:hint="eastAsia"/>
          <w:sz w:val="24"/>
          <w:szCs w:val="24"/>
        </w:rPr>
        <w:t>年度奖学金)。</w:t>
      </w:r>
    </w:p>
    <w:p w:rsidR="00851290" w:rsidRPr="00140704" w:rsidRDefault="00851290" w:rsidP="00FD4860">
      <w:pPr>
        <w:pStyle w:val="a3"/>
        <w:numPr>
          <w:ilvl w:val="0"/>
          <w:numId w:val="3"/>
        </w:numPr>
        <w:spacing w:line="360" w:lineRule="auto"/>
        <w:ind w:firstLineChars="0"/>
        <w:rPr>
          <w:rFonts w:ascii="黑体" w:eastAsia="黑体" w:hAnsi="黑体"/>
          <w:bCs/>
          <w:sz w:val="24"/>
          <w:szCs w:val="24"/>
        </w:rPr>
      </w:pPr>
      <w:r w:rsidRPr="00140704">
        <w:rPr>
          <w:rFonts w:ascii="黑体" w:eastAsia="黑体" w:hAnsi="黑体" w:hint="eastAsia"/>
          <w:sz w:val="24"/>
          <w:szCs w:val="24"/>
        </w:rPr>
        <w:t>从硕士</w:t>
      </w:r>
      <w:r w:rsidR="00E669A5" w:rsidRPr="00140704">
        <w:rPr>
          <w:rFonts w:ascii="黑体" w:eastAsia="黑体" w:hAnsi="黑体" w:hint="eastAsia"/>
          <w:sz w:val="24"/>
          <w:szCs w:val="24"/>
        </w:rPr>
        <w:t>研究生二年级开始</w:t>
      </w:r>
      <w:r w:rsidR="001F7284" w:rsidRPr="00140704">
        <w:rPr>
          <w:rFonts w:ascii="黑体" w:eastAsia="黑体" w:hAnsi="黑体" w:hint="eastAsia"/>
          <w:sz w:val="24"/>
          <w:szCs w:val="24"/>
        </w:rPr>
        <w:t>，</w:t>
      </w:r>
      <w:r w:rsidR="00E669A5" w:rsidRPr="00140704">
        <w:rPr>
          <w:rFonts w:ascii="黑体" w:eastAsia="黑体" w:hAnsi="黑体" w:hint="eastAsia"/>
          <w:sz w:val="24"/>
          <w:szCs w:val="24"/>
        </w:rPr>
        <w:t>奖学金等级根据</w:t>
      </w:r>
      <w:r w:rsidRPr="00140704">
        <w:rPr>
          <w:rFonts w:ascii="黑体" w:eastAsia="黑体" w:hAnsi="黑体" w:hint="eastAsia"/>
          <w:sz w:val="24"/>
          <w:szCs w:val="24"/>
        </w:rPr>
        <w:t>学生的科研成果如</w:t>
      </w:r>
      <w:r w:rsidR="00E669A5" w:rsidRPr="00140704">
        <w:rPr>
          <w:rFonts w:ascii="黑体" w:eastAsia="黑体" w:hAnsi="黑体" w:hint="eastAsia"/>
          <w:sz w:val="24"/>
          <w:szCs w:val="24"/>
        </w:rPr>
        <w:t>论文、项目、专利、奖励以及研究生一年级的学</w:t>
      </w:r>
      <w:r w:rsidR="00AD7675" w:rsidRPr="00140704">
        <w:rPr>
          <w:rFonts w:ascii="黑体" w:eastAsia="黑体" w:hAnsi="黑体" w:hint="eastAsia"/>
          <w:sz w:val="24"/>
          <w:szCs w:val="24"/>
        </w:rPr>
        <w:t>位</w:t>
      </w:r>
      <w:r w:rsidR="00E669A5" w:rsidRPr="00140704">
        <w:rPr>
          <w:rFonts w:ascii="黑体" w:eastAsia="黑体" w:hAnsi="黑体" w:hint="eastAsia"/>
          <w:sz w:val="24"/>
          <w:szCs w:val="24"/>
        </w:rPr>
        <w:t>课程成绩进行重新</w:t>
      </w:r>
      <w:r w:rsidR="001F7284" w:rsidRPr="00140704">
        <w:rPr>
          <w:rFonts w:ascii="黑体" w:eastAsia="黑体" w:hAnsi="黑体" w:hint="eastAsia"/>
          <w:sz w:val="24"/>
          <w:szCs w:val="24"/>
        </w:rPr>
        <w:t>评选</w:t>
      </w:r>
      <w:r w:rsidR="00E669A5" w:rsidRPr="00140704">
        <w:rPr>
          <w:rFonts w:ascii="黑体" w:eastAsia="黑体" w:hAnsi="黑体" w:hint="eastAsia"/>
          <w:sz w:val="24"/>
          <w:szCs w:val="24"/>
        </w:rPr>
        <w:t>认定</w:t>
      </w:r>
      <w:r w:rsidR="001F7284" w:rsidRPr="00140704">
        <w:rPr>
          <w:rFonts w:ascii="黑体" w:eastAsia="黑体" w:hAnsi="黑体" w:hint="eastAsia"/>
          <w:sz w:val="24"/>
          <w:szCs w:val="24"/>
        </w:rPr>
        <w:t>。</w:t>
      </w:r>
    </w:p>
    <w:p w:rsidR="00CF061C" w:rsidRPr="00140704" w:rsidRDefault="001F7284" w:rsidP="00FD4860">
      <w:pPr>
        <w:pStyle w:val="a3"/>
        <w:numPr>
          <w:ilvl w:val="0"/>
          <w:numId w:val="3"/>
        </w:numPr>
        <w:spacing w:line="360" w:lineRule="auto"/>
        <w:ind w:firstLineChars="0"/>
        <w:rPr>
          <w:rFonts w:ascii="黑体" w:eastAsia="黑体" w:hAnsi="黑体"/>
          <w:bCs/>
          <w:sz w:val="24"/>
          <w:szCs w:val="24"/>
        </w:rPr>
      </w:pPr>
      <w:r w:rsidRPr="00140704">
        <w:rPr>
          <w:rFonts w:ascii="黑体" w:eastAsia="黑体" w:hAnsi="黑体" w:hint="eastAsia"/>
          <w:bCs/>
          <w:sz w:val="24"/>
          <w:szCs w:val="24"/>
        </w:rPr>
        <w:t>研究生一年级出现</w:t>
      </w:r>
      <w:r w:rsidR="00FD4860" w:rsidRPr="00140704">
        <w:rPr>
          <w:rFonts w:ascii="黑体" w:eastAsia="黑体" w:hAnsi="黑体" w:hint="eastAsia"/>
          <w:bCs/>
          <w:sz w:val="24"/>
          <w:szCs w:val="24"/>
        </w:rPr>
        <w:t>两门</w:t>
      </w:r>
      <w:r w:rsidR="00A43C3B" w:rsidRPr="00140704">
        <w:rPr>
          <w:rFonts w:ascii="黑体" w:eastAsia="黑体" w:hAnsi="黑体" w:hint="eastAsia"/>
          <w:bCs/>
          <w:sz w:val="24"/>
          <w:szCs w:val="24"/>
        </w:rPr>
        <w:t>及两门以上</w:t>
      </w:r>
      <w:r w:rsidR="00FD4860" w:rsidRPr="00140704">
        <w:rPr>
          <w:rFonts w:ascii="黑体" w:eastAsia="黑体" w:hAnsi="黑体" w:hint="eastAsia"/>
          <w:bCs/>
          <w:sz w:val="24"/>
          <w:szCs w:val="24"/>
        </w:rPr>
        <w:t>学</w:t>
      </w:r>
      <w:r w:rsidR="00AD7675" w:rsidRPr="00140704">
        <w:rPr>
          <w:rFonts w:ascii="黑体" w:eastAsia="黑体" w:hAnsi="黑体" w:hint="eastAsia"/>
          <w:bCs/>
          <w:sz w:val="24"/>
          <w:szCs w:val="24"/>
        </w:rPr>
        <w:t>位</w:t>
      </w:r>
      <w:r w:rsidR="00FD4860" w:rsidRPr="00140704">
        <w:rPr>
          <w:rFonts w:ascii="黑体" w:eastAsia="黑体" w:hAnsi="黑体" w:hint="eastAsia"/>
          <w:bCs/>
          <w:sz w:val="24"/>
          <w:szCs w:val="24"/>
        </w:rPr>
        <w:t>课程不及格</w:t>
      </w:r>
      <w:r w:rsidRPr="00140704">
        <w:rPr>
          <w:rFonts w:ascii="黑体" w:eastAsia="黑体" w:hAnsi="黑体" w:hint="eastAsia"/>
          <w:bCs/>
          <w:sz w:val="24"/>
          <w:szCs w:val="24"/>
        </w:rPr>
        <w:t>，</w:t>
      </w:r>
      <w:r w:rsidR="00FD4860" w:rsidRPr="00140704">
        <w:rPr>
          <w:rFonts w:ascii="黑体" w:eastAsia="黑体" w:hAnsi="黑体" w:hint="eastAsia"/>
          <w:bCs/>
          <w:sz w:val="24"/>
          <w:szCs w:val="24"/>
        </w:rPr>
        <w:t>取消</w:t>
      </w:r>
      <w:r w:rsidR="00366C36" w:rsidRPr="00140704">
        <w:rPr>
          <w:rFonts w:ascii="黑体" w:eastAsia="黑体" w:hAnsi="黑体" w:hint="eastAsia"/>
          <w:bCs/>
          <w:sz w:val="24"/>
          <w:szCs w:val="24"/>
        </w:rPr>
        <w:t>下一年度</w:t>
      </w:r>
      <w:r w:rsidRPr="00140704">
        <w:rPr>
          <w:rFonts w:ascii="黑体" w:eastAsia="黑体" w:hAnsi="黑体" w:hint="eastAsia"/>
          <w:bCs/>
          <w:sz w:val="24"/>
          <w:szCs w:val="24"/>
        </w:rPr>
        <w:t>的奖学金评选</w:t>
      </w:r>
      <w:r w:rsidR="00FD4860" w:rsidRPr="00140704">
        <w:rPr>
          <w:rFonts w:ascii="黑体" w:eastAsia="黑体" w:hAnsi="黑体" w:hint="eastAsia"/>
          <w:bCs/>
          <w:sz w:val="24"/>
          <w:szCs w:val="24"/>
        </w:rPr>
        <w:t>资格</w:t>
      </w:r>
      <w:r w:rsidRPr="00140704">
        <w:rPr>
          <w:rFonts w:ascii="黑体" w:eastAsia="黑体" w:hAnsi="黑体" w:hint="eastAsia"/>
          <w:bCs/>
          <w:sz w:val="24"/>
          <w:szCs w:val="24"/>
        </w:rPr>
        <w:t>；</w:t>
      </w:r>
      <w:r w:rsidR="00366C36" w:rsidRPr="00140704">
        <w:rPr>
          <w:rFonts w:ascii="黑体" w:eastAsia="黑体" w:hAnsi="黑体" w:hint="eastAsia"/>
          <w:bCs/>
          <w:sz w:val="24"/>
          <w:szCs w:val="24"/>
        </w:rPr>
        <w:t>有</w:t>
      </w:r>
      <w:r w:rsidR="00FD4860" w:rsidRPr="00140704">
        <w:rPr>
          <w:rFonts w:ascii="黑体" w:eastAsia="黑体" w:hAnsi="黑体" w:hint="eastAsia"/>
          <w:bCs/>
          <w:sz w:val="24"/>
          <w:szCs w:val="24"/>
        </w:rPr>
        <w:t>一门学</w:t>
      </w:r>
      <w:r w:rsidR="00AD7675" w:rsidRPr="00140704">
        <w:rPr>
          <w:rFonts w:ascii="黑体" w:eastAsia="黑体" w:hAnsi="黑体" w:hint="eastAsia"/>
          <w:bCs/>
          <w:sz w:val="24"/>
          <w:szCs w:val="24"/>
        </w:rPr>
        <w:t>位</w:t>
      </w:r>
      <w:r w:rsidR="00FD4860" w:rsidRPr="00140704">
        <w:rPr>
          <w:rFonts w:ascii="黑体" w:eastAsia="黑体" w:hAnsi="黑体" w:hint="eastAsia"/>
          <w:bCs/>
          <w:sz w:val="24"/>
          <w:szCs w:val="24"/>
        </w:rPr>
        <w:t>课程不及格者</w:t>
      </w:r>
      <w:r w:rsidR="00366C36" w:rsidRPr="00140704">
        <w:rPr>
          <w:rFonts w:ascii="黑体" w:eastAsia="黑体" w:hAnsi="黑体" w:hint="eastAsia"/>
          <w:bCs/>
          <w:sz w:val="24"/>
          <w:szCs w:val="24"/>
        </w:rPr>
        <w:t>，其</w:t>
      </w:r>
      <w:r w:rsidR="00FD4860" w:rsidRPr="00140704">
        <w:rPr>
          <w:rFonts w:ascii="黑体" w:eastAsia="黑体" w:hAnsi="黑体" w:hint="eastAsia"/>
          <w:bCs/>
          <w:sz w:val="24"/>
          <w:szCs w:val="24"/>
        </w:rPr>
        <w:t>奖学金档次在原有的基础上降低一档</w:t>
      </w:r>
      <w:r w:rsidRPr="00140704">
        <w:rPr>
          <w:rFonts w:ascii="黑体" w:eastAsia="黑体" w:hAnsi="黑体" w:hint="eastAsia"/>
          <w:bCs/>
          <w:sz w:val="24"/>
          <w:szCs w:val="24"/>
        </w:rPr>
        <w:t>（二年级执行1次）</w:t>
      </w:r>
      <w:r w:rsidR="00FD4860" w:rsidRPr="00140704">
        <w:rPr>
          <w:rFonts w:ascii="黑体" w:eastAsia="黑体" w:hAnsi="黑体" w:hint="eastAsia"/>
          <w:bCs/>
          <w:sz w:val="24"/>
          <w:szCs w:val="24"/>
        </w:rPr>
        <w:t>。</w:t>
      </w:r>
      <w:r w:rsidRPr="00140704">
        <w:rPr>
          <w:rFonts w:ascii="黑体" w:eastAsia="黑体" w:hAnsi="黑体" w:hint="eastAsia"/>
          <w:bCs/>
          <w:sz w:val="24"/>
          <w:szCs w:val="24"/>
        </w:rPr>
        <w:t>如硕士三年级仍有学</w:t>
      </w:r>
      <w:r w:rsidR="00AD7675" w:rsidRPr="00140704">
        <w:rPr>
          <w:rFonts w:ascii="黑体" w:eastAsia="黑体" w:hAnsi="黑体" w:hint="eastAsia"/>
          <w:bCs/>
          <w:sz w:val="24"/>
          <w:szCs w:val="24"/>
        </w:rPr>
        <w:t>位</w:t>
      </w:r>
      <w:r w:rsidRPr="00140704">
        <w:rPr>
          <w:rFonts w:ascii="黑体" w:eastAsia="黑体" w:hAnsi="黑体" w:hint="eastAsia"/>
          <w:bCs/>
          <w:sz w:val="24"/>
          <w:szCs w:val="24"/>
        </w:rPr>
        <w:t>课程未补考通过，</w:t>
      </w:r>
      <w:r w:rsidR="00C20C00" w:rsidRPr="00140704">
        <w:rPr>
          <w:rFonts w:ascii="黑体" w:eastAsia="黑体" w:hAnsi="黑体" w:hint="eastAsia"/>
          <w:bCs/>
          <w:sz w:val="24"/>
          <w:szCs w:val="24"/>
        </w:rPr>
        <w:t>参照当年的学校规定，降级或</w:t>
      </w:r>
      <w:r w:rsidRPr="00140704">
        <w:rPr>
          <w:rFonts w:ascii="黑体" w:eastAsia="黑体" w:hAnsi="黑体" w:hint="eastAsia"/>
          <w:bCs/>
          <w:sz w:val="24"/>
          <w:szCs w:val="24"/>
        </w:rPr>
        <w:t>取消其三年级研究生奖学金。</w:t>
      </w:r>
    </w:p>
    <w:p w:rsidR="00FD4860" w:rsidRPr="00140704" w:rsidRDefault="00366C36" w:rsidP="00FD4860">
      <w:pPr>
        <w:pStyle w:val="a3"/>
        <w:numPr>
          <w:ilvl w:val="0"/>
          <w:numId w:val="3"/>
        </w:numPr>
        <w:spacing w:line="360" w:lineRule="auto"/>
        <w:ind w:firstLineChars="0"/>
        <w:rPr>
          <w:rFonts w:ascii="黑体" w:eastAsia="黑体" w:hAnsi="黑体"/>
          <w:bCs/>
          <w:sz w:val="24"/>
          <w:szCs w:val="24"/>
        </w:rPr>
      </w:pPr>
      <w:r w:rsidRPr="00140704">
        <w:rPr>
          <w:rFonts w:ascii="黑体" w:eastAsia="黑体" w:hAnsi="黑体" w:hint="eastAsia"/>
          <w:bCs/>
          <w:sz w:val="24"/>
          <w:szCs w:val="24"/>
        </w:rPr>
        <w:t>对于当年</w:t>
      </w:r>
      <w:r w:rsidR="00CF061C" w:rsidRPr="00140704">
        <w:rPr>
          <w:rFonts w:ascii="黑体" w:eastAsia="黑体" w:hAnsi="黑体" w:hint="eastAsia"/>
          <w:bCs/>
          <w:sz w:val="24"/>
          <w:szCs w:val="24"/>
        </w:rPr>
        <w:t>取消和</w:t>
      </w:r>
      <w:r w:rsidR="00C20C00" w:rsidRPr="00140704">
        <w:rPr>
          <w:rFonts w:ascii="黑体" w:eastAsia="黑体" w:hAnsi="黑体" w:hint="eastAsia"/>
          <w:bCs/>
          <w:sz w:val="24"/>
          <w:szCs w:val="24"/>
        </w:rPr>
        <w:t>降级</w:t>
      </w:r>
      <w:r w:rsidRPr="00140704">
        <w:rPr>
          <w:rFonts w:ascii="黑体" w:eastAsia="黑体" w:hAnsi="黑体" w:hint="eastAsia"/>
          <w:bCs/>
          <w:sz w:val="24"/>
          <w:szCs w:val="24"/>
        </w:rPr>
        <w:t>的</w:t>
      </w:r>
      <w:r w:rsidR="00CF061C" w:rsidRPr="00140704">
        <w:rPr>
          <w:rFonts w:ascii="黑体" w:eastAsia="黑体" w:hAnsi="黑体" w:hint="eastAsia"/>
          <w:bCs/>
          <w:sz w:val="24"/>
          <w:szCs w:val="24"/>
        </w:rPr>
        <w:t>奖学金</w:t>
      </w:r>
      <w:r w:rsidRPr="00140704">
        <w:rPr>
          <w:rFonts w:ascii="黑体" w:eastAsia="黑体" w:hAnsi="黑体" w:hint="eastAsia"/>
          <w:bCs/>
          <w:sz w:val="24"/>
          <w:szCs w:val="24"/>
        </w:rPr>
        <w:t>，</w:t>
      </w:r>
      <w:r w:rsidR="003832DA" w:rsidRPr="00140704">
        <w:rPr>
          <w:rFonts w:ascii="黑体" w:eastAsia="黑体" w:hAnsi="黑体" w:hint="eastAsia"/>
          <w:bCs/>
          <w:sz w:val="24"/>
          <w:szCs w:val="24"/>
        </w:rPr>
        <w:t>留在本学位点</w:t>
      </w:r>
      <w:r w:rsidR="00CF061C" w:rsidRPr="00140704">
        <w:rPr>
          <w:rFonts w:ascii="黑体" w:eastAsia="黑体" w:hAnsi="黑体" w:hint="eastAsia"/>
          <w:bCs/>
          <w:sz w:val="24"/>
          <w:szCs w:val="24"/>
        </w:rPr>
        <w:t>内</w:t>
      </w:r>
      <w:r w:rsidRPr="00140704">
        <w:rPr>
          <w:rFonts w:ascii="黑体" w:eastAsia="黑体" w:hAnsi="黑体" w:hint="eastAsia"/>
          <w:bCs/>
          <w:sz w:val="24"/>
          <w:szCs w:val="24"/>
        </w:rPr>
        <w:t>，用于升级</w:t>
      </w:r>
      <w:r w:rsidR="00AD7675" w:rsidRPr="00140704">
        <w:rPr>
          <w:rFonts w:ascii="黑体" w:eastAsia="黑体" w:hAnsi="黑体" w:hint="eastAsia"/>
          <w:bCs/>
          <w:sz w:val="24"/>
          <w:szCs w:val="24"/>
        </w:rPr>
        <w:t>给其他符合学位</w:t>
      </w:r>
      <w:r w:rsidR="00CF061C" w:rsidRPr="00140704">
        <w:rPr>
          <w:rFonts w:ascii="黑体" w:eastAsia="黑体" w:hAnsi="黑体" w:hint="eastAsia"/>
          <w:bCs/>
          <w:sz w:val="24"/>
          <w:szCs w:val="24"/>
        </w:rPr>
        <w:t>奖学金要求的学生。例如：有机学位点的研究生的取消或降级的奖学金留着有机点内</w:t>
      </w:r>
      <w:r w:rsidRPr="00140704">
        <w:rPr>
          <w:rFonts w:ascii="黑体" w:eastAsia="黑体" w:hAnsi="黑体" w:hint="eastAsia"/>
          <w:bCs/>
          <w:sz w:val="24"/>
          <w:szCs w:val="24"/>
        </w:rPr>
        <w:t>，</w:t>
      </w:r>
      <w:r w:rsidR="00AD7675" w:rsidRPr="00140704">
        <w:rPr>
          <w:rFonts w:ascii="黑体" w:eastAsia="黑体" w:hAnsi="黑体" w:hint="eastAsia"/>
          <w:bCs/>
          <w:sz w:val="24"/>
          <w:szCs w:val="24"/>
        </w:rPr>
        <w:t>升级其他符合学位</w:t>
      </w:r>
      <w:r w:rsidR="00CF061C" w:rsidRPr="00140704">
        <w:rPr>
          <w:rFonts w:ascii="黑体" w:eastAsia="黑体" w:hAnsi="黑体" w:hint="eastAsia"/>
          <w:bCs/>
          <w:sz w:val="24"/>
          <w:szCs w:val="24"/>
        </w:rPr>
        <w:t>奖学金要求的学生的奖学金等级。</w:t>
      </w:r>
      <w:r w:rsidRPr="00140704">
        <w:rPr>
          <w:rFonts w:ascii="黑体" w:eastAsia="黑体" w:hAnsi="黑体" w:hint="eastAsia"/>
          <w:bCs/>
          <w:sz w:val="24"/>
          <w:szCs w:val="24"/>
        </w:rPr>
        <w:t>若有溢出，则</w:t>
      </w:r>
      <w:r w:rsidR="00CF061C" w:rsidRPr="00140704">
        <w:rPr>
          <w:rFonts w:ascii="黑体" w:eastAsia="黑体" w:hAnsi="黑体" w:hint="eastAsia"/>
          <w:bCs/>
          <w:sz w:val="24"/>
          <w:szCs w:val="24"/>
        </w:rPr>
        <w:t>溢出的部分在</w:t>
      </w:r>
      <w:r w:rsidR="001D2562" w:rsidRPr="00140704">
        <w:rPr>
          <w:rFonts w:ascii="黑体" w:eastAsia="黑体" w:hAnsi="黑体" w:hint="eastAsia"/>
          <w:bCs/>
          <w:sz w:val="24"/>
          <w:szCs w:val="24"/>
        </w:rPr>
        <w:t>其他学位点（同年级）</w:t>
      </w:r>
      <w:r w:rsidR="00CF061C" w:rsidRPr="00140704">
        <w:rPr>
          <w:rFonts w:ascii="黑体" w:eastAsia="黑体" w:hAnsi="黑体" w:hint="eastAsia"/>
          <w:bCs/>
          <w:sz w:val="24"/>
          <w:szCs w:val="24"/>
        </w:rPr>
        <w:t>统筹分配</w:t>
      </w:r>
      <w:r w:rsidR="001D2562" w:rsidRPr="00140704">
        <w:rPr>
          <w:rFonts w:ascii="黑体" w:eastAsia="黑体" w:hAnsi="黑体" w:hint="eastAsia"/>
          <w:bCs/>
          <w:sz w:val="24"/>
          <w:szCs w:val="24"/>
        </w:rPr>
        <w:t>。</w:t>
      </w:r>
      <w:r w:rsidR="00A43C3B" w:rsidRPr="00140704">
        <w:rPr>
          <w:rFonts w:ascii="黑体" w:eastAsia="黑体" w:hAnsi="黑体" w:hint="eastAsia"/>
          <w:bCs/>
          <w:sz w:val="24"/>
          <w:szCs w:val="24"/>
        </w:rPr>
        <w:t>学位点内因降级或取消产生的奖学金在学位点内重新分配的原则为：</w:t>
      </w:r>
    </w:p>
    <w:p w:rsidR="00A43C3B" w:rsidRPr="00140704" w:rsidRDefault="000B0B26" w:rsidP="00A43C3B">
      <w:pPr>
        <w:pStyle w:val="a3"/>
        <w:spacing w:line="360" w:lineRule="auto"/>
        <w:ind w:left="840" w:firstLineChars="0" w:firstLine="0"/>
        <w:rPr>
          <w:rFonts w:ascii="黑体" w:eastAsia="黑体" w:hAnsi="黑体"/>
          <w:bCs/>
          <w:sz w:val="24"/>
          <w:szCs w:val="24"/>
        </w:rPr>
      </w:pPr>
      <w:r w:rsidRPr="00140704">
        <w:rPr>
          <w:rFonts w:ascii="黑体" w:eastAsia="黑体" w:hAnsi="黑体"/>
          <w:bCs/>
          <w:sz w:val="24"/>
          <w:szCs w:val="24"/>
        </w:rPr>
        <w:fldChar w:fldCharType="begin"/>
      </w:r>
      <w:r w:rsidR="00A43C3B" w:rsidRPr="00140704">
        <w:rPr>
          <w:rFonts w:ascii="黑体" w:eastAsia="黑体" w:hAnsi="黑体"/>
          <w:bCs/>
          <w:sz w:val="24"/>
          <w:szCs w:val="24"/>
        </w:rPr>
        <w:instrText xml:space="preserve"> </w:instrText>
      </w:r>
      <w:r w:rsidR="00A43C3B" w:rsidRPr="00140704">
        <w:rPr>
          <w:rFonts w:ascii="黑体" w:eastAsia="黑体" w:hAnsi="黑体" w:hint="eastAsia"/>
          <w:bCs/>
          <w:sz w:val="24"/>
          <w:szCs w:val="24"/>
        </w:rPr>
        <w:instrText>= 1 \* GB3</w:instrText>
      </w:r>
      <w:r w:rsidR="00A43C3B" w:rsidRPr="00140704">
        <w:rPr>
          <w:rFonts w:ascii="黑体" w:eastAsia="黑体" w:hAnsi="黑体"/>
          <w:bCs/>
          <w:sz w:val="24"/>
          <w:szCs w:val="24"/>
        </w:rPr>
        <w:instrText xml:space="preserve"> </w:instrText>
      </w:r>
      <w:r w:rsidRPr="00140704">
        <w:rPr>
          <w:rFonts w:ascii="黑体" w:eastAsia="黑体" w:hAnsi="黑体"/>
          <w:bCs/>
          <w:sz w:val="24"/>
          <w:szCs w:val="24"/>
        </w:rPr>
        <w:fldChar w:fldCharType="separate"/>
      </w:r>
      <w:r w:rsidR="00A43C3B" w:rsidRPr="00140704">
        <w:rPr>
          <w:rFonts w:ascii="黑体" w:eastAsia="黑体" w:hAnsi="黑体" w:hint="eastAsia"/>
          <w:bCs/>
          <w:noProof/>
          <w:sz w:val="24"/>
          <w:szCs w:val="24"/>
        </w:rPr>
        <w:t>①</w:t>
      </w:r>
      <w:r w:rsidRPr="00140704">
        <w:rPr>
          <w:rFonts w:ascii="黑体" w:eastAsia="黑体" w:hAnsi="黑体"/>
          <w:bCs/>
          <w:sz w:val="24"/>
          <w:szCs w:val="24"/>
        </w:rPr>
        <w:fldChar w:fldCharType="end"/>
      </w:r>
      <w:r w:rsidR="00A43C3B" w:rsidRPr="00140704">
        <w:rPr>
          <w:rFonts w:ascii="黑体" w:eastAsia="黑体" w:hAnsi="黑体" w:hint="eastAsia"/>
          <w:bCs/>
          <w:sz w:val="24"/>
          <w:szCs w:val="24"/>
        </w:rPr>
        <w:t xml:space="preserve"> 因降级产生的奖学金的重新分配原则：档位互换。例如，某学位点内有1位同学因为学</w:t>
      </w:r>
      <w:r w:rsidR="00AD7675" w:rsidRPr="00140704">
        <w:rPr>
          <w:rFonts w:ascii="黑体" w:eastAsia="黑体" w:hAnsi="黑体" w:hint="eastAsia"/>
          <w:bCs/>
          <w:sz w:val="24"/>
          <w:szCs w:val="24"/>
        </w:rPr>
        <w:t>位</w:t>
      </w:r>
      <w:r w:rsidR="00A43C3B" w:rsidRPr="00140704">
        <w:rPr>
          <w:rFonts w:ascii="黑体" w:eastAsia="黑体" w:hAnsi="黑体" w:hint="eastAsia"/>
          <w:bCs/>
          <w:sz w:val="24"/>
          <w:szCs w:val="24"/>
        </w:rPr>
        <w:t>课程不及格，从1等奖学金降为2等，空出的1等奖学金名额由2等奖学金排名第一的同学晋级。</w:t>
      </w:r>
    </w:p>
    <w:p w:rsidR="00FD4860" w:rsidRPr="00140704" w:rsidRDefault="000B0B26" w:rsidP="0019012A">
      <w:pPr>
        <w:pStyle w:val="a3"/>
        <w:spacing w:line="360" w:lineRule="auto"/>
        <w:ind w:left="840" w:firstLineChars="0" w:firstLine="0"/>
        <w:rPr>
          <w:rFonts w:ascii="黑体" w:eastAsia="黑体" w:hAnsi="黑体"/>
          <w:bCs/>
          <w:sz w:val="24"/>
          <w:szCs w:val="24"/>
        </w:rPr>
      </w:pPr>
      <w:r w:rsidRPr="00140704">
        <w:rPr>
          <w:rFonts w:ascii="黑体" w:eastAsia="黑体" w:hAnsi="黑体"/>
          <w:bCs/>
          <w:sz w:val="24"/>
          <w:szCs w:val="24"/>
        </w:rPr>
        <w:fldChar w:fldCharType="begin"/>
      </w:r>
      <w:r w:rsidR="00A43C3B" w:rsidRPr="00140704">
        <w:rPr>
          <w:rFonts w:ascii="黑体" w:eastAsia="黑体" w:hAnsi="黑体"/>
          <w:bCs/>
          <w:sz w:val="24"/>
          <w:szCs w:val="24"/>
        </w:rPr>
        <w:instrText xml:space="preserve"> </w:instrText>
      </w:r>
      <w:r w:rsidR="00A43C3B" w:rsidRPr="00140704">
        <w:rPr>
          <w:rFonts w:ascii="黑体" w:eastAsia="黑体" w:hAnsi="黑体" w:hint="eastAsia"/>
          <w:bCs/>
          <w:sz w:val="24"/>
          <w:szCs w:val="24"/>
        </w:rPr>
        <w:instrText>= 2 \* GB3</w:instrText>
      </w:r>
      <w:r w:rsidR="00A43C3B" w:rsidRPr="00140704">
        <w:rPr>
          <w:rFonts w:ascii="黑体" w:eastAsia="黑体" w:hAnsi="黑体"/>
          <w:bCs/>
          <w:sz w:val="24"/>
          <w:szCs w:val="24"/>
        </w:rPr>
        <w:instrText xml:space="preserve"> </w:instrText>
      </w:r>
      <w:r w:rsidRPr="00140704">
        <w:rPr>
          <w:rFonts w:ascii="黑体" w:eastAsia="黑体" w:hAnsi="黑体"/>
          <w:bCs/>
          <w:sz w:val="24"/>
          <w:szCs w:val="24"/>
        </w:rPr>
        <w:fldChar w:fldCharType="separate"/>
      </w:r>
      <w:r w:rsidR="00A43C3B" w:rsidRPr="00140704">
        <w:rPr>
          <w:rFonts w:ascii="黑体" w:eastAsia="黑体" w:hAnsi="黑体" w:hint="eastAsia"/>
          <w:bCs/>
          <w:noProof/>
          <w:sz w:val="24"/>
          <w:szCs w:val="24"/>
        </w:rPr>
        <w:t>②</w:t>
      </w:r>
      <w:r w:rsidRPr="00140704">
        <w:rPr>
          <w:rFonts w:ascii="黑体" w:eastAsia="黑体" w:hAnsi="黑体"/>
          <w:bCs/>
          <w:sz w:val="24"/>
          <w:szCs w:val="24"/>
        </w:rPr>
        <w:fldChar w:fldCharType="end"/>
      </w:r>
      <w:r w:rsidR="00A43C3B" w:rsidRPr="00140704">
        <w:rPr>
          <w:rFonts w:ascii="黑体" w:eastAsia="黑体" w:hAnsi="黑体" w:hint="eastAsia"/>
          <w:bCs/>
          <w:sz w:val="24"/>
          <w:szCs w:val="24"/>
        </w:rPr>
        <w:t xml:space="preserve"> 因学位课程不及格或其他原因取消的</w:t>
      </w:r>
      <w:r w:rsidR="00BB215A" w:rsidRPr="00140704">
        <w:rPr>
          <w:rFonts w:ascii="黑体" w:eastAsia="黑体" w:hAnsi="黑体" w:hint="eastAsia"/>
          <w:bCs/>
          <w:sz w:val="24"/>
          <w:szCs w:val="24"/>
        </w:rPr>
        <w:t>奖学金在学位点内重新分配：取</w:t>
      </w:r>
      <w:r w:rsidR="00BB215A" w:rsidRPr="00140704">
        <w:rPr>
          <w:rFonts w:ascii="黑体" w:eastAsia="黑体" w:hAnsi="黑体" w:hint="eastAsia"/>
          <w:bCs/>
          <w:sz w:val="24"/>
          <w:szCs w:val="24"/>
        </w:rPr>
        <w:lastRenderedPageBreak/>
        <w:t>消的1等奖学金（8000元），学位点内升级4个三等奖学金至二等奖学金；取消的1个2等奖学金(5000元)，学位点内升级1个二等奖学金至一等奖学金1个三等奖学金至二等奖学金；取消的1个</w:t>
      </w:r>
      <w:r w:rsidR="00430AE6" w:rsidRPr="00140704">
        <w:rPr>
          <w:rFonts w:ascii="黑体" w:eastAsia="黑体" w:hAnsi="黑体" w:hint="eastAsia"/>
          <w:bCs/>
          <w:sz w:val="24"/>
          <w:szCs w:val="24"/>
        </w:rPr>
        <w:t>三</w:t>
      </w:r>
      <w:r w:rsidR="00BB215A" w:rsidRPr="00140704">
        <w:rPr>
          <w:rFonts w:ascii="黑体" w:eastAsia="黑体" w:hAnsi="黑体" w:hint="eastAsia"/>
          <w:bCs/>
          <w:sz w:val="24"/>
          <w:szCs w:val="24"/>
        </w:rPr>
        <w:t>等奖学金(3000元)，</w:t>
      </w:r>
      <w:r w:rsidR="00110715" w:rsidRPr="00140704">
        <w:rPr>
          <w:rFonts w:ascii="黑体" w:eastAsia="黑体" w:hAnsi="黑体" w:hint="eastAsia"/>
          <w:bCs/>
          <w:sz w:val="24"/>
          <w:szCs w:val="24"/>
        </w:rPr>
        <w:t>学位点内升级1个二等奖学金至一等奖学金。以此类推</w:t>
      </w:r>
      <w:r w:rsidR="00AF2FB9" w:rsidRPr="00140704">
        <w:rPr>
          <w:rFonts w:ascii="黑体" w:eastAsia="黑体" w:hAnsi="黑体" w:hint="eastAsia"/>
          <w:b/>
          <w:bCs/>
          <w:sz w:val="24"/>
          <w:szCs w:val="24"/>
        </w:rPr>
        <w:t>。</w:t>
      </w:r>
      <w:r w:rsidR="00E669A5" w:rsidRPr="00140704">
        <w:rPr>
          <w:rFonts w:ascii="黑体" w:eastAsia="黑体" w:hAnsi="黑体"/>
          <w:sz w:val="24"/>
          <w:szCs w:val="24"/>
        </w:rPr>
        <w:t xml:space="preserve"> </w:t>
      </w:r>
    </w:p>
    <w:p w:rsidR="00F94A37" w:rsidRPr="00140704" w:rsidRDefault="002932A1" w:rsidP="00F94A37">
      <w:pPr>
        <w:pStyle w:val="a3"/>
        <w:numPr>
          <w:ilvl w:val="0"/>
          <w:numId w:val="3"/>
        </w:numPr>
        <w:spacing w:line="360" w:lineRule="auto"/>
        <w:ind w:firstLineChars="0"/>
        <w:rPr>
          <w:rFonts w:ascii="黑体" w:eastAsia="黑体" w:hAnsi="黑体"/>
          <w:bCs/>
          <w:sz w:val="24"/>
          <w:szCs w:val="24"/>
        </w:rPr>
      </w:pPr>
      <w:r w:rsidRPr="00140704">
        <w:rPr>
          <w:rFonts w:ascii="黑体" w:eastAsia="黑体" w:hAnsi="黑体" w:hint="eastAsia"/>
          <w:b/>
          <w:sz w:val="24"/>
          <w:szCs w:val="24"/>
        </w:rPr>
        <w:t>一、二、三等</w:t>
      </w:r>
      <w:r w:rsidR="0019012A" w:rsidRPr="00140704">
        <w:rPr>
          <w:rFonts w:ascii="黑体" w:eastAsia="黑体" w:hAnsi="黑体" w:hint="eastAsia"/>
          <w:b/>
          <w:sz w:val="24"/>
          <w:szCs w:val="24"/>
        </w:rPr>
        <w:t>学业</w:t>
      </w:r>
      <w:r w:rsidR="00851290" w:rsidRPr="00140704">
        <w:rPr>
          <w:rFonts w:ascii="黑体" w:eastAsia="黑体" w:hAnsi="黑体" w:hint="eastAsia"/>
          <w:b/>
          <w:sz w:val="24"/>
          <w:szCs w:val="24"/>
        </w:rPr>
        <w:t>奖学金</w:t>
      </w:r>
      <w:r w:rsidR="003832DA" w:rsidRPr="00140704">
        <w:rPr>
          <w:rFonts w:ascii="黑体" w:eastAsia="黑体" w:hAnsi="黑体" w:hint="eastAsia"/>
          <w:b/>
          <w:sz w:val="24"/>
          <w:szCs w:val="24"/>
        </w:rPr>
        <w:t>的</w:t>
      </w:r>
      <w:r w:rsidR="00851290" w:rsidRPr="00140704">
        <w:rPr>
          <w:rFonts w:ascii="黑体" w:eastAsia="黑体" w:hAnsi="黑体" w:hint="eastAsia"/>
          <w:b/>
          <w:sz w:val="24"/>
          <w:szCs w:val="24"/>
        </w:rPr>
        <w:t>评选</w:t>
      </w:r>
      <w:r w:rsidR="00FD4860" w:rsidRPr="00140704">
        <w:rPr>
          <w:rFonts w:ascii="黑体" w:eastAsia="黑体" w:hAnsi="黑体" w:hint="eastAsia"/>
          <w:b/>
          <w:sz w:val="24"/>
          <w:szCs w:val="24"/>
        </w:rPr>
        <w:t>办法</w:t>
      </w:r>
      <w:r w:rsidR="00E669A5" w:rsidRPr="00140704">
        <w:rPr>
          <w:rFonts w:ascii="黑体" w:eastAsia="黑体" w:hAnsi="黑体" w:hint="eastAsia"/>
          <w:sz w:val="24"/>
          <w:szCs w:val="24"/>
        </w:rPr>
        <w:t>：</w:t>
      </w:r>
    </w:p>
    <w:p w:rsidR="00F94A37" w:rsidRPr="00140704" w:rsidRDefault="00B130C9" w:rsidP="00F94A37">
      <w:pPr>
        <w:pStyle w:val="a3"/>
        <w:numPr>
          <w:ilvl w:val="0"/>
          <w:numId w:val="7"/>
        </w:numPr>
        <w:spacing w:line="360" w:lineRule="auto"/>
        <w:ind w:firstLineChars="0"/>
        <w:rPr>
          <w:rFonts w:ascii="黑体" w:eastAsia="黑体" w:hAnsi="黑体"/>
          <w:sz w:val="24"/>
          <w:szCs w:val="24"/>
        </w:rPr>
      </w:pPr>
      <w:r w:rsidRPr="00140704">
        <w:rPr>
          <w:rFonts w:ascii="黑体" w:eastAsia="黑体" w:hAnsi="黑体" w:hint="eastAsia"/>
          <w:sz w:val="24"/>
          <w:szCs w:val="24"/>
        </w:rPr>
        <w:t>各学位点的奖学金总额参照研究生一年级入学的分配总额（三年不变）</w:t>
      </w:r>
      <w:r w:rsidR="00F94A37" w:rsidRPr="00140704">
        <w:rPr>
          <w:rFonts w:ascii="黑体" w:eastAsia="黑体" w:hAnsi="黑体" w:hint="eastAsia"/>
          <w:sz w:val="24"/>
          <w:szCs w:val="24"/>
        </w:rPr>
        <w:t>。</w:t>
      </w:r>
    </w:p>
    <w:p w:rsidR="00F94A37" w:rsidRPr="00140704" w:rsidRDefault="00B130C9" w:rsidP="00F94A37">
      <w:pPr>
        <w:pStyle w:val="a3"/>
        <w:numPr>
          <w:ilvl w:val="0"/>
          <w:numId w:val="7"/>
        </w:numPr>
        <w:spacing w:line="360" w:lineRule="auto"/>
        <w:ind w:firstLineChars="0"/>
        <w:rPr>
          <w:rFonts w:ascii="黑体" w:eastAsia="黑体" w:hAnsi="黑体"/>
          <w:bCs/>
          <w:sz w:val="24"/>
          <w:szCs w:val="24"/>
        </w:rPr>
      </w:pPr>
      <w:r w:rsidRPr="00140704">
        <w:rPr>
          <w:rFonts w:ascii="黑体" w:eastAsia="黑体" w:hAnsi="黑体" w:hint="eastAsia"/>
          <w:sz w:val="24"/>
          <w:szCs w:val="24"/>
        </w:rPr>
        <w:t>评选分学位点进行，</w:t>
      </w:r>
      <w:r w:rsidR="00FB2251" w:rsidRPr="00140704">
        <w:rPr>
          <w:rFonts w:ascii="黑体" w:eastAsia="黑体" w:hAnsi="黑体" w:hint="eastAsia"/>
          <w:sz w:val="24"/>
          <w:szCs w:val="24"/>
        </w:rPr>
        <w:t>学位点内各个等级</w:t>
      </w:r>
      <w:r w:rsidRPr="00140704">
        <w:rPr>
          <w:rFonts w:ascii="黑体" w:eastAsia="黑体" w:hAnsi="黑体" w:hint="eastAsia"/>
          <w:sz w:val="24"/>
          <w:szCs w:val="24"/>
        </w:rPr>
        <w:t>奖学金指标数</w:t>
      </w:r>
      <w:r w:rsidR="00FB2251" w:rsidRPr="00140704">
        <w:rPr>
          <w:rFonts w:ascii="黑体" w:eastAsia="黑体" w:hAnsi="黑体" w:hint="eastAsia"/>
          <w:sz w:val="24"/>
          <w:szCs w:val="24"/>
        </w:rPr>
        <w:t>依照研究生一年级入学的分配标准。</w:t>
      </w:r>
      <w:r w:rsidR="00C20C00" w:rsidRPr="00140704">
        <w:rPr>
          <w:rFonts w:ascii="黑体" w:eastAsia="黑体" w:hAnsi="黑体" w:hint="eastAsia"/>
          <w:sz w:val="24"/>
          <w:szCs w:val="24"/>
        </w:rPr>
        <w:t>奖学金</w:t>
      </w:r>
      <w:r w:rsidR="00913D8B" w:rsidRPr="00140704">
        <w:rPr>
          <w:rFonts w:ascii="黑体" w:eastAsia="黑体" w:hAnsi="黑体" w:hint="eastAsia"/>
          <w:sz w:val="24"/>
          <w:szCs w:val="24"/>
        </w:rPr>
        <w:t>等级评选依据为</w:t>
      </w:r>
      <w:r w:rsidR="001F7284" w:rsidRPr="00140704">
        <w:rPr>
          <w:rFonts w:ascii="黑体" w:eastAsia="黑体" w:hAnsi="黑体" w:hint="eastAsia"/>
          <w:sz w:val="24"/>
          <w:szCs w:val="24"/>
        </w:rPr>
        <w:t>硕士阶段的</w:t>
      </w:r>
      <w:r w:rsidR="00823D1A" w:rsidRPr="00140704">
        <w:rPr>
          <w:rFonts w:ascii="黑体" w:eastAsia="黑体" w:hAnsi="黑体" w:hint="eastAsia"/>
          <w:sz w:val="24"/>
          <w:szCs w:val="24"/>
        </w:rPr>
        <w:t>科研</w:t>
      </w:r>
      <w:r w:rsidR="002932A1" w:rsidRPr="00140704">
        <w:rPr>
          <w:rFonts w:ascii="黑体" w:eastAsia="黑体" w:hAnsi="黑体" w:hint="eastAsia"/>
          <w:sz w:val="24"/>
          <w:szCs w:val="24"/>
        </w:rPr>
        <w:t>成果</w:t>
      </w:r>
      <w:r w:rsidR="00823D1A" w:rsidRPr="00140704">
        <w:rPr>
          <w:rFonts w:ascii="黑体" w:eastAsia="黑体" w:hAnsi="黑体" w:hint="eastAsia"/>
          <w:sz w:val="24"/>
          <w:szCs w:val="24"/>
        </w:rPr>
        <w:t>情况和</w:t>
      </w:r>
      <w:r w:rsidR="00E669A5" w:rsidRPr="00140704">
        <w:rPr>
          <w:rFonts w:ascii="黑体" w:eastAsia="黑体" w:hAnsi="黑体" w:hint="eastAsia"/>
          <w:sz w:val="24"/>
          <w:szCs w:val="24"/>
        </w:rPr>
        <w:t>研究生一年级的学</w:t>
      </w:r>
      <w:r w:rsidR="00AD7675" w:rsidRPr="00140704">
        <w:rPr>
          <w:rFonts w:ascii="黑体" w:eastAsia="黑体" w:hAnsi="黑体" w:hint="eastAsia"/>
          <w:sz w:val="24"/>
          <w:szCs w:val="24"/>
        </w:rPr>
        <w:t>位</w:t>
      </w:r>
      <w:r w:rsidR="00E669A5" w:rsidRPr="00140704">
        <w:rPr>
          <w:rFonts w:ascii="黑体" w:eastAsia="黑体" w:hAnsi="黑体" w:hint="eastAsia"/>
          <w:sz w:val="24"/>
          <w:szCs w:val="24"/>
        </w:rPr>
        <w:t>课程</w:t>
      </w:r>
      <w:r w:rsidR="002932A1" w:rsidRPr="00140704">
        <w:rPr>
          <w:rFonts w:ascii="黑体" w:eastAsia="黑体" w:hAnsi="黑体" w:hint="eastAsia"/>
          <w:sz w:val="24"/>
          <w:szCs w:val="24"/>
        </w:rPr>
        <w:t>成绩</w:t>
      </w:r>
      <w:r w:rsidR="00E669A5" w:rsidRPr="00140704">
        <w:rPr>
          <w:rFonts w:ascii="黑体" w:eastAsia="黑体" w:hAnsi="黑体" w:hint="eastAsia"/>
          <w:sz w:val="24"/>
          <w:szCs w:val="24"/>
        </w:rPr>
        <w:t>排名</w:t>
      </w:r>
      <w:r w:rsidR="00F87B74" w:rsidRPr="00140704">
        <w:rPr>
          <w:rFonts w:ascii="黑体" w:eastAsia="黑体" w:hAnsi="黑体" w:hint="eastAsia"/>
          <w:sz w:val="24"/>
          <w:szCs w:val="24"/>
        </w:rPr>
        <w:t>。</w:t>
      </w:r>
      <w:r w:rsidR="009A7CC3" w:rsidRPr="00140704">
        <w:rPr>
          <w:rFonts w:ascii="黑体" w:eastAsia="黑体" w:hAnsi="黑体" w:hint="eastAsia"/>
          <w:sz w:val="24"/>
          <w:szCs w:val="24"/>
        </w:rPr>
        <w:t>奖学金等级认定</w:t>
      </w:r>
      <w:r w:rsidR="00F87B74" w:rsidRPr="00140704">
        <w:rPr>
          <w:rFonts w:ascii="黑体" w:eastAsia="黑体" w:hAnsi="黑体" w:hint="eastAsia"/>
          <w:sz w:val="24"/>
          <w:szCs w:val="24"/>
        </w:rPr>
        <w:t>优先考察学生的科研成果情况</w:t>
      </w:r>
      <w:r w:rsidR="009A7CC3" w:rsidRPr="00140704">
        <w:rPr>
          <w:rFonts w:ascii="黑体" w:eastAsia="黑体" w:hAnsi="黑体" w:hint="eastAsia"/>
          <w:sz w:val="24"/>
          <w:szCs w:val="24"/>
        </w:rPr>
        <w:t>，</w:t>
      </w:r>
      <w:r w:rsidR="00FB2251" w:rsidRPr="00140704">
        <w:rPr>
          <w:rFonts w:ascii="黑体" w:eastAsia="黑体" w:hAnsi="黑体" w:hint="eastAsia"/>
          <w:sz w:val="24"/>
          <w:szCs w:val="24"/>
        </w:rPr>
        <w:t>对</w:t>
      </w:r>
      <w:r w:rsidR="009A7CC3" w:rsidRPr="00140704">
        <w:rPr>
          <w:rFonts w:ascii="黑体" w:eastAsia="黑体" w:hAnsi="黑体" w:hint="eastAsia"/>
          <w:sz w:val="24"/>
          <w:szCs w:val="24"/>
        </w:rPr>
        <w:t>有科研成果如SCI论文、专利等的同学优先评选一等和二等奖学金，评选等级根据科研成果计分排序</w:t>
      </w:r>
      <w:r w:rsidR="00FB2251" w:rsidRPr="00140704">
        <w:rPr>
          <w:rFonts w:ascii="黑体" w:eastAsia="黑体" w:hAnsi="黑体" w:hint="eastAsia"/>
          <w:sz w:val="24"/>
          <w:szCs w:val="24"/>
        </w:rPr>
        <w:t>；</w:t>
      </w:r>
      <w:r w:rsidR="009A7CC3" w:rsidRPr="00140704">
        <w:rPr>
          <w:rFonts w:ascii="黑体" w:eastAsia="黑体" w:hAnsi="黑体" w:hint="eastAsia"/>
          <w:sz w:val="24"/>
          <w:szCs w:val="24"/>
        </w:rPr>
        <w:t>对于无科研成果的同学，</w:t>
      </w:r>
      <w:r w:rsidR="00FB2251" w:rsidRPr="00140704">
        <w:rPr>
          <w:rFonts w:ascii="黑体" w:eastAsia="黑体" w:hAnsi="黑体" w:hint="eastAsia"/>
          <w:sz w:val="24"/>
          <w:szCs w:val="24"/>
        </w:rPr>
        <w:t>在剩余的奖学金名额中，</w:t>
      </w:r>
      <w:r w:rsidR="009A7CC3" w:rsidRPr="00140704">
        <w:rPr>
          <w:rFonts w:ascii="黑体" w:eastAsia="黑体" w:hAnsi="黑体" w:hint="eastAsia"/>
          <w:sz w:val="24"/>
          <w:szCs w:val="24"/>
        </w:rPr>
        <w:t>根据学位课成绩进行排序认定奖学金等级。</w:t>
      </w:r>
      <w:r w:rsidR="00F87B74" w:rsidRPr="00140704">
        <w:rPr>
          <w:rFonts w:ascii="黑体" w:eastAsia="黑体" w:hAnsi="黑体" w:hint="eastAsia"/>
          <w:sz w:val="24"/>
          <w:szCs w:val="24"/>
        </w:rPr>
        <w:t>科研成果采用记分制，计分标准参照《</w:t>
      </w:r>
      <w:r w:rsidR="00F87B74" w:rsidRPr="00140704">
        <w:rPr>
          <w:rFonts w:ascii="黑体" w:eastAsia="黑体" w:hAnsi="黑体" w:cs="Times New Roman"/>
          <w:kern w:val="0"/>
          <w:sz w:val="24"/>
          <w:szCs w:val="24"/>
        </w:rPr>
        <w:t>化学学院</w:t>
      </w:r>
      <w:r w:rsidR="00F87B74" w:rsidRPr="00140704">
        <w:rPr>
          <w:rFonts w:ascii="黑体" w:eastAsia="黑体" w:hAnsi="黑体" w:cs="Times New Roman"/>
          <w:bCs/>
          <w:kern w:val="0"/>
          <w:sz w:val="24"/>
          <w:szCs w:val="24"/>
        </w:rPr>
        <w:t>研究生国家奖学金</w:t>
      </w:r>
      <w:r w:rsidR="00F87B74" w:rsidRPr="00140704">
        <w:rPr>
          <w:rFonts w:ascii="黑体" w:eastAsia="黑体" w:hAnsi="黑体" w:cs="Times New Roman" w:hint="eastAsia"/>
          <w:bCs/>
          <w:kern w:val="0"/>
          <w:sz w:val="24"/>
          <w:szCs w:val="24"/>
        </w:rPr>
        <w:t>评分细则</w:t>
      </w:r>
      <w:r w:rsidR="00F87B74" w:rsidRPr="00140704">
        <w:rPr>
          <w:rFonts w:ascii="黑体" w:eastAsia="黑体" w:hAnsi="黑体" w:hint="eastAsia"/>
          <w:sz w:val="24"/>
          <w:szCs w:val="24"/>
        </w:rPr>
        <w:t>》。</w:t>
      </w:r>
      <w:r w:rsidR="007D205D" w:rsidRPr="00140704">
        <w:rPr>
          <w:rFonts w:ascii="黑体" w:eastAsia="黑体" w:hAnsi="黑体" w:hint="eastAsia"/>
          <w:sz w:val="24"/>
          <w:szCs w:val="24"/>
        </w:rPr>
        <w:t>各年度的科研成果记分不重复计算（与评国家奖学金类似）。</w:t>
      </w:r>
    </w:p>
    <w:p w:rsidR="005B09B3" w:rsidRPr="00140704" w:rsidRDefault="007D205D" w:rsidP="00F94A37">
      <w:pPr>
        <w:pStyle w:val="a3"/>
        <w:numPr>
          <w:ilvl w:val="0"/>
          <w:numId w:val="7"/>
        </w:numPr>
        <w:spacing w:line="360" w:lineRule="auto"/>
        <w:ind w:firstLineChars="0"/>
        <w:rPr>
          <w:rFonts w:ascii="黑体" w:eastAsia="黑体" w:hAnsi="黑体"/>
          <w:bCs/>
          <w:sz w:val="24"/>
          <w:szCs w:val="24"/>
        </w:rPr>
      </w:pPr>
      <w:r w:rsidRPr="00140704">
        <w:rPr>
          <w:rFonts w:ascii="黑体" w:eastAsia="黑体" w:hAnsi="黑体" w:hint="eastAsia"/>
          <w:sz w:val="24"/>
          <w:szCs w:val="24"/>
        </w:rPr>
        <w:t>学生干部加分。</w:t>
      </w:r>
      <w:r w:rsidR="005B09B3" w:rsidRPr="00140704">
        <w:rPr>
          <w:rFonts w:ascii="黑体" w:eastAsia="黑体" w:hAnsi="黑体" w:hint="eastAsia"/>
          <w:sz w:val="24"/>
          <w:szCs w:val="24"/>
        </w:rPr>
        <w:t>研究生阶段担任学生干部</w:t>
      </w:r>
      <w:r w:rsidR="00FE0667" w:rsidRPr="00140704">
        <w:rPr>
          <w:rFonts w:ascii="黑体" w:eastAsia="黑体" w:hAnsi="黑体" w:hint="eastAsia"/>
          <w:sz w:val="24"/>
          <w:szCs w:val="24"/>
        </w:rPr>
        <w:t>并由学院考核合格</w:t>
      </w:r>
      <w:r w:rsidR="005B09B3" w:rsidRPr="00140704">
        <w:rPr>
          <w:rFonts w:ascii="黑体" w:eastAsia="黑体" w:hAnsi="黑体" w:hint="eastAsia"/>
          <w:sz w:val="24"/>
          <w:szCs w:val="24"/>
        </w:rPr>
        <w:t>的同学，</w:t>
      </w:r>
      <w:r w:rsidR="0099070F" w:rsidRPr="00140704">
        <w:rPr>
          <w:rFonts w:ascii="黑体" w:eastAsia="黑体" w:hAnsi="黑体" w:hint="eastAsia"/>
          <w:sz w:val="24"/>
          <w:szCs w:val="24"/>
        </w:rPr>
        <w:t>给予适当的加分。加分规则为</w:t>
      </w:r>
      <w:r w:rsidR="00D21CF9" w:rsidRPr="00140704">
        <w:rPr>
          <w:rFonts w:ascii="黑体" w:eastAsia="黑体" w:hAnsi="黑体" w:hint="eastAsia"/>
          <w:sz w:val="24"/>
          <w:szCs w:val="24"/>
        </w:rPr>
        <w:t>以</w:t>
      </w:r>
      <w:r w:rsidR="0099070F" w:rsidRPr="00140704">
        <w:rPr>
          <w:rFonts w:ascii="黑体" w:eastAsia="黑体" w:hAnsi="黑体" w:hint="eastAsia"/>
          <w:sz w:val="24"/>
          <w:szCs w:val="24"/>
        </w:rPr>
        <w:t>同</w:t>
      </w:r>
      <w:r w:rsidR="00D21CF9" w:rsidRPr="00140704">
        <w:rPr>
          <w:rFonts w:ascii="黑体" w:eastAsia="黑体" w:hAnsi="黑体" w:hint="eastAsia"/>
          <w:sz w:val="24"/>
          <w:szCs w:val="24"/>
        </w:rPr>
        <w:t>专业</w:t>
      </w:r>
      <w:r w:rsidR="0099070F" w:rsidRPr="00140704">
        <w:rPr>
          <w:rFonts w:ascii="黑体" w:eastAsia="黑体" w:hAnsi="黑体" w:hint="eastAsia"/>
          <w:sz w:val="24"/>
          <w:szCs w:val="24"/>
        </w:rPr>
        <w:t>、同年级的学生</w:t>
      </w:r>
      <w:r w:rsidR="00AD7675" w:rsidRPr="00140704">
        <w:rPr>
          <w:rFonts w:ascii="黑体" w:eastAsia="黑体" w:hAnsi="黑体" w:hint="eastAsia"/>
          <w:sz w:val="24"/>
          <w:szCs w:val="24"/>
        </w:rPr>
        <w:t>的学位</w:t>
      </w:r>
      <w:r w:rsidR="00D21CF9" w:rsidRPr="00140704">
        <w:rPr>
          <w:rFonts w:ascii="黑体" w:eastAsia="黑体" w:hAnsi="黑体" w:hint="eastAsia"/>
          <w:sz w:val="24"/>
          <w:szCs w:val="24"/>
        </w:rPr>
        <w:t>课</w:t>
      </w:r>
      <w:r w:rsidR="005B09B3" w:rsidRPr="00140704">
        <w:rPr>
          <w:rFonts w:ascii="黑体" w:eastAsia="黑体" w:hAnsi="黑体" w:hint="eastAsia"/>
          <w:sz w:val="24"/>
          <w:szCs w:val="24"/>
        </w:rPr>
        <w:t>平均分</w:t>
      </w:r>
      <w:r w:rsidR="00D21CF9" w:rsidRPr="00140704">
        <w:rPr>
          <w:rFonts w:ascii="黑体" w:eastAsia="黑体" w:hAnsi="黑体" w:hint="eastAsia"/>
          <w:sz w:val="24"/>
          <w:szCs w:val="24"/>
        </w:rPr>
        <w:t>为基数</w:t>
      </w:r>
      <w:r w:rsidR="0096669A" w:rsidRPr="00140704">
        <w:rPr>
          <w:rFonts w:ascii="黑体" w:eastAsia="黑体" w:hAnsi="黑体" w:hint="eastAsia"/>
          <w:sz w:val="24"/>
          <w:szCs w:val="24"/>
        </w:rPr>
        <w:t>，担任</w:t>
      </w:r>
      <w:r w:rsidR="00FE0667" w:rsidRPr="00140704">
        <w:rPr>
          <w:rFonts w:ascii="黑体" w:eastAsia="黑体" w:hAnsi="黑体" w:hint="eastAsia"/>
          <w:sz w:val="24"/>
          <w:szCs w:val="24"/>
        </w:rPr>
        <w:t>研究生党支部副书记、</w:t>
      </w:r>
      <w:r w:rsidR="0096669A" w:rsidRPr="00140704">
        <w:rPr>
          <w:rFonts w:ascii="黑体" w:eastAsia="黑体" w:hAnsi="黑体" w:hint="eastAsia"/>
          <w:sz w:val="24"/>
          <w:szCs w:val="24"/>
        </w:rPr>
        <w:t>学院研究生会成员、</w:t>
      </w:r>
      <w:r w:rsidR="00FE0667" w:rsidRPr="00140704">
        <w:rPr>
          <w:rFonts w:ascii="黑体" w:eastAsia="黑体" w:hAnsi="黑体" w:hint="eastAsia"/>
          <w:sz w:val="24"/>
          <w:szCs w:val="24"/>
        </w:rPr>
        <w:t>专业联系人、校研究生会</w:t>
      </w:r>
      <w:r w:rsidR="0096669A" w:rsidRPr="00140704">
        <w:rPr>
          <w:rFonts w:ascii="黑体" w:eastAsia="黑体" w:hAnsi="黑体" w:hint="eastAsia"/>
          <w:sz w:val="24"/>
          <w:szCs w:val="24"/>
        </w:rPr>
        <w:t>成员的</w:t>
      </w:r>
      <w:r w:rsidR="005B09B3" w:rsidRPr="00140704">
        <w:rPr>
          <w:rFonts w:ascii="黑体" w:eastAsia="黑体" w:hAnsi="黑体" w:hint="eastAsia"/>
          <w:sz w:val="24"/>
          <w:szCs w:val="24"/>
        </w:rPr>
        <w:t>，</w:t>
      </w:r>
      <w:r w:rsidR="003349C3" w:rsidRPr="00140704">
        <w:rPr>
          <w:rFonts w:ascii="黑体" w:eastAsia="黑体" w:hAnsi="黑体" w:hint="eastAsia"/>
          <w:sz w:val="24"/>
          <w:szCs w:val="24"/>
        </w:rPr>
        <w:t>平均分基数</w:t>
      </w:r>
      <w:r w:rsidR="005B09B3" w:rsidRPr="00140704">
        <w:rPr>
          <w:rFonts w:ascii="黑体" w:eastAsia="黑体" w:hAnsi="黑体" w:hint="eastAsia"/>
          <w:sz w:val="24"/>
          <w:szCs w:val="24"/>
        </w:rPr>
        <w:t>乘以系数1.0</w:t>
      </w:r>
      <w:r w:rsidR="0099070F" w:rsidRPr="00140704">
        <w:rPr>
          <w:rFonts w:ascii="黑体" w:eastAsia="黑体" w:hAnsi="黑体" w:hint="eastAsia"/>
          <w:sz w:val="24"/>
          <w:szCs w:val="24"/>
        </w:rPr>
        <w:t>加分</w:t>
      </w:r>
      <w:r w:rsidR="0096669A" w:rsidRPr="00140704">
        <w:rPr>
          <w:rFonts w:ascii="黑体" w:eastAsia="黑体" w:hAnsi="黑体" w:hint="eastAsia"/>
          <w:sz w:val="24"/>
          <w:szCs w:val="24"/>
        </w:rPr>
        <w:t>。担任</w:t>
      </w:r>
      <w:r w:rsidR="00FE0667" w:rsidRPr="00140704">
        <w:rPr>
          <w:rFonts w:ascii="黑体" w:eastAsia="黑体" w:hAnsi="黑体" w:hint="eastAsia"/>
          <w:sz w:val="24"/>
          <w:szCs w:val="24"/>
        </w:rPr>
        <w:t>研究生党支部书记、</w:t>
      </w:r>
      <w:r w:rsidR="0096669A" w:rsidRPr="00140704">
        <w:rPr>
          <w:rFonts w:ascii="黑体" w:eastAsia="黑体" w:hAnsi="黑体" w:hint="eastAsia"/>
          <w:sz w:val="24"/>
          <w:szCs w:val="24"/>
        </w:rPr>
        <w:t>学院研究生会主席团、校研究生会各部门负责人及以上职务的</w:t>
      </w:r>
      <w:r w:rsidR="005B09B3" w:rsidRPr="00140704">
        <w:rPr>
          <w:rFonts w:ascii="黑体" w:eastAsia="黑体" w:hAnsi="黑体" w:hint="eastAsia"/>
          <w:sz w:val="24"/>
          <w:szCs w:val="24"/>
        </w:rPr>
        <w:t>，</w:t>
      </w:r>
      <w:r w:rsidR="003349C3" w:rsidRPr="00140704">
        <w:rPr>
          <w:rFonts w:ascii="黑体" w:eastAsia="黑体" w:hAnsi="黑体" w:hint="eastAsia"/>
          <w:sz w:val="24"/>
          <w:szCs w:val="24"/>
        </w:rPr>
        <w:t>平均分基数</w:t>
      </w:r>
      <w:r w:rsidR="005B09B3" w:rsidRPr="00140704">
        <w:rPr>
          <w:rFonts w:ascii="黑体" w:eastAsia="黑体" w:hAnsi="黑体" w:hint="eastAsia"/>
          <w:sz w:val="24"/>
          <w:szCs w:val="24"/>
        </w:rPr>
        <w:t>乘以系数1.5</w:t>
      </w:r>
      <w:r w:rsidR="0099070F" w:rsidRPr="00140704">
        <w:rPr>
          <w:rFonts w:ascii="黑体" w:eastAsia="黑体" w:hAnsi="黑体" w:hint="eastAsia"/>
          <w:sz w:val="24"/>
          <w:szCs w:val="24"/>
        </w:rPr>
        <w:t>加分</w:t>
      </w:r>
      <w:r w:rsidR="005B09B3" w:rsidRPr="00140704">
        <w:rPr>
          <w:rFonts w:ascii="黑体" w:eastAsia="黑体" w:hAnsi="黑体" w:hint="eastAsia"/>
          <w:sz w:val="24"/>
          <w:szCs w:val="24"/>
        </w:rPr>
        <w:t>。</w:t>
      </w:r>
      <w:r w:rsidR="00AD7675" w:rsidRPr="00140704">
        <w:rPr>
          <w:rFonts w:ascii="黑体" w:eastAsia="黑体" w:hAnsi="黑体" w:hint="eastAsia"/>
          <w:sz w:val="24"/>
          <w:szCs w:val="24"/>
        </w:rPr>
        <w:t>学生干部在学位</w:t>
      </w:r>
      <w:r w:rsidR="00D21CF9" w:rsidRPr="00140704">
        <w:rPr>
          <w:rFonts w:ascii="黑体" w:eastAsia="黑体" w:hAnsi="黑体" w:hint="eastAsia"/>
          <w:sz w:val="24"/>
          <w:szCs w:val="24"/>
        </w:rPr>
        <w:t>课程平均成绩加分后，其名次的提升上限为5</w:t>
      </w:r>
      <w:r w:rsidR="009D4FAA" w:rsidRPr="00140704">
        <w:rPr>
          <w:rFonts w:ascii="黑体" w:eastAsia="黑体" w:hAnsi="黑体" w:hint="eastAsia"/>
          <w:sz w:val="24"/>
          <w:szCs w:val="24"/>
        </w:rPr>
        <w:t>个</w:t>
      </w:r>
      <w:r w:rsidR="00D21CF9" w:rsidRPr="00140704">
        <w:rPr>
          <w:rFonts w:ascii="黑体" w:eastAsia="黑体" w:hAnsi="黑体" w:hint="eastAsia"/>
          <w:sz w:val="24"/>
          <w:szCs w:val="24"/>
        </w:rPr>
        <w:t>名</w:t>
      </w:r>
      <w:r w:rsidR="009D4FAA" w:rsidRPr="00140704">
        <w:rPr>
          <w:rFonts w:ascii="黑体" w:eastAsia="黑体" w:hAnsi="黑体" w:hint="eastAsia"/>
          <w:sz w:val="24"/>
          <w:szCs w:val="24"/>
        </w:rPr>
        <w:t>次</w:t>
      </w:r>
      <w:r w:rsidR="00D21CF9" w:rsidRPr="00140704">
        <w:rPr>
          <w:rFonts w:ascii="黑体" w:eastAsia="黑体" w:hAnsi="黑体" w:hint="eastAsia"/>
          <w:sz w:val="24"/>
          <w:szCs w:val="24"/>
        </w:rPr>
        <w:t>。</w:t>
      </w:r>
      <w:r w:rsidR="00AD7675" w:rsidRPr="00140704">
        <w:rPr>
          <w:rFonts w:ascii="黑体" w:eastAsia="黑体" w:hAnsi="黑体" w:hint="eastAsia"/>
          <w:sz w:val="24"/>
          <w:szCs w:val="24"/>
        </w:rPr>
        <w:t>学生干部加分在研究生二年级学</w:t>
      </w:r>
      <w:r w:rsidR="00F91A5B">
        <w:rPr>
          <w:rFonts w:ascii="黑体" w:eastAsia="黑体" w:hAnsi="黑体" w:hint="eastAsia"/>
          <w:sz w:val="24"/>
          <w:szCs w:val="24"/>
        </w:rPr>
        <w:t>业</w:t>
      </w:r>
      <w:r w:rsidR="0099070F" w:rsidRPr="00140704">
        <w:rPr>
          <w:rFonts w:ascii="黑体" w:eastAsia="黑体" w:hAnsi="黑体" w:hint="eastAsia"/>
          <w:sz w:val="24"/>
          <w:szCs w:val="24"/>
        </w:rPr>
        <w:t>奖学金评选时执行1次。</w:t>
      </w:r>
    </w:p>
    <w:p w:rsidR="005B09B3" w:rsidRPr="00140704" w:rsidRDefault="005B09B3" w:rsidP="005B09B3">
      <w:pPr>
        <w:pStyle w:val="a3"/>
        <w:spacing w:line="360" w:lineRule="auto"/>
        <w:ind w:left="1201" w:firstLineChars="0" w:firstLine="0"/>
        <w:rPr>
          <w:rFonts w:ascii="黑体" w:eastAsia="黑体" w:hAnsi="黑体"/>
          <w:sz w:val="24"/>
          <w:szCs w:val="24"/>
        </w:rPr>
      </w:pPr>
      <w:r w:rsidRPr="00140704">
        <w:rPr>
          <w:rFonts w:ascii="黑体" w:eastAsia="黑体" w:hAnsi="黑体" w:hint="eastAsia"/>
          <w:sz w:val="24"/>
          <w:szCs w:val="24"/>
        </w:rPr>
        <w:t>平均分基数的计算方式为：</w:t>
      </w:r>
    </w:p>
    <w:p w:rsidR="00F94A37" w:rsidRPr="00140704" w:rsidRDefault="005B09B3" w:rsidP="00984747">
      <w:pPr>
        <w:pStyle w:val="a3"/>
        <w:spacing w:line="360" w:lineRule="auto"/>
        <w:ind w:left="1201" w:firstLineChars="0" w:firstLine="0"/>
        <w:rPr>
          <w:rFonts w:ascii="黑体" w:eastAsia="黑体" w:hAnsi="黑体"/>
          <w:bCs/>
          <w:sz w:val="24"/>
          <w:szCs w:val="24"/>
        </w:rPr>
      </w:pPr>
      <w:r w:rsidRPr="00140704">
        <w:rPr>
          <w:rFonts w:ascii="黑体" w:eastAsia="黑体" w:hAnsi="黑体" w:hint="eastAsia"/>
          <w:sz w:val="24"/>
          <w:szCs w:val="24"/>
        </w:rPr>
        <w:t>（</w:t>
      </w:r>
      <w:r w:rsidR="00984747" w:rsidRPr="00140704">
        <w:rPr>
          <w:rFonts w:ascii="黑体" w:eastAsia="黑体" w:hAnsi="黑体" w:hint="eastAsia"/>
          <w:sz w:val="24"/>
          <w:szCs w:val="24"/>
        </w:rPr>
        <w:t>同年级</w:t>
      </w:r>
      <w:r w:rsidRPr="00140704">
        <w:rPr>
          <w:rFonts w:ascii="黑体" w:eastAsia="黑体" w:hAnsi="黑体" w:hint="eastAsia"/>
          <w:sz w:val="24"/>
          <w:szCs w:val="24"/>
        </w:rPr>
        <w:t xml:space="preserve">专业内最高平均分 </w:t>
      </w:r>
      <w:r w:rsidRPr="00140704">
        <w:rPr>
          <w:rFonts w:ascii="黑体" w:eastAsia="黑体" w:hAnsi="黑体"/>
          <w:sz w:val="24"/>
          <w:szCs w:val="24"/>
        </w:rPr>
        <w:t>–</w:t>
      </w:r>
      <w:r w:rsidR="00984747" w:rsidRPr="00140704">
        <w:rPr>
          <w:rFonts w:ascii="黑体" w:eastAsia="黑体" w:hAnsi="黑体" w:hint="eastAsia"/>
          <w:sz w:val="24"/>
          <w:szCs w:val="24"/>
        </w:rPr>
        <w:t>同年级</w:t>
      </w:r>
      <w:r w:rsidRPr="00140704">
        <w:rPr>
          <w:rFonts w:ascii="黑体" w:eastAsia="黑体" w:hAnsi="黑体" w:hint="eastAsia"/>
          <w:sz w:val="24"/>
          <w:szCs w:val="24"/>
        </w:rPr>
        <w:t>专业内最低平均分）/</w:t>
      </w:r>
      <w:r w:rsidR="00984747" w:rsidRPr="00140704">
        <w:rPr>
          <w:rFonts w:ascii="黑体" w:eastAsia="黑体" w:hAnsi="黑体" w:hint="eastAsia"/>
          <w:sz w:val="24"/>
          <w:szCs w:val="24"/>
        </w:rPr>
        <w:t>同年级</w:t>
      </w:r>
      <w:r w:rsidRPr="00140704">
        <w:rPr>
          <w:rFonts w:ascii="黑体" w:eastAsia="黑体" w:hAnsi="黑体" w:hint="eastAsia"/>
          <w:sz w:val="24"/>
          <w:szCs w:val="24"/>
        </w:rPr>
        <w:t>专业</w:t>
      </w:r>
      <w:r w:rsidR="00984747" w:rsidRPr="00140704">
        <w:rPr>
          <w:rFonts w:ascii="黑体" w:eastAsia="黑体" w:hAnsi="黑体" w:hint="eastAsia"/>
          <w:sz w:val="24"/>
          <w:szCs w:val="24"/>
        </w:rPr>
        <w:t>总</w:t>
      </w:r>
      <w:r w:rsidRPr="00140704">
        <w:rPr>
          <w:rFonts w:ascii="黑体" w:eastAsia="黑体" w:hAnsi="黑体" w:hint="eastAsia"/>
          <w:sz w:val="24"/>
          <w:szCs w:val="24"/>
        </w:rPr>
        <w:t xml:space="preserve">人数 </w:t>
      </w:r>
      <w:r w:rsidR="00FF1A90" w:rsidRPr="00140704">
        <w:rPr>
          <w:rFonts w:ascii="黑体" w:eastAsia="黑体" w:hAnsi="黑体" w:hint="eastAsia"/>
          <w:sz w:val="24"/>
          <w:szCs w:val="24"/>
        </w:rPr>
        <w:t xml:space="preserve"> </w:t>
      </w:r>
    </w:p>
    <w:p w:rsidR="00B6678F" w:rsidRPr="00140704" w:rsidRDefault="00E669A5" w:rsidP="00F94A37">
      <w:pPr>
        <w:pStyle w:val="a3"/>
        <w:numPr>
          <w:ilvl w:val="0"/>
          <w:numId w:val="7"/>
        </w:numPr>
        <w:spacing w:line="360" w:lineRule="auto"/>
        <w:ind w:firstLineChars="0"/>
        <w:rPr>
          <w:rFonts w:ascii="黑体" w:eastAsia="黑体" w:hAnsi="黑体"/>
          <w:bCs/>
          <w:sz w:val="24"/>
          <w:szCs w:val="24"/>
        </w:rPr>
      </w:pPr>
      <w:r w:rsidRPr="00140704">
        <w:rPr>
          <w:rFonts w:ascii="黑体" w:eastAsia="黑体" w:hAnsi="黑体" w:hint="eastAsia"/>
          <w:bCs/>
          <w:sz w:val="24"/>
          <w:szCs w:val="24"/>
        </w:rPr>
        <w:t>年度科研成果统计时间范围为上一年度</w:t>
      </w:r>
      <w:r w:rsidR="00C45E60" w:rsidRPr="00140704">
        <w:rPr>
          <w:rFonts w:ascii="黑体" w:eastAsia="黑体" w:hAnsi="黑体" w:hint="eastAsia"/>
          <w:bCs/>
          <w:sz w:val="24"/>
          <w:szCs w:val="24"/>
        </w:rPr>
        <w:t>学业奖学金评选结束时间至本年度评选时间</w:t>
      </w:r>
      <w:r w:rsidR="006E0FD1" w:rsidRPr="00140704">
        <w:rPr>
          <w:rFonts w:ascii="黑体" w:eastAsia="黑体" w:hAnsi="黑体" w:hint="eastAsia"/>
          <w:bCs/>
          <w:sz w:val="24"/>
          <w:szCs w:val="24"/>
        </w:rPr>
        <w:t>（前一</w:t>
      </w:r>
      <w:r w:rsidR="00941E0D" w:rsidRPr="00140704">
        <w:rPr>
          <w:rFonts w:ascii="黑体" w:eastAsia="黑体" w:hAnsi="黑体" w:hint="eastAsia"/>
          <w:bCs/>
          <w:sz w:val="24"/>
          <w:szCs w:val="24"/>
        </w:rPr>
        <w:t>学</w:t>
      </w:r>
      <w:r w:rsidR="006E0FD1" w:rsidRPr="00140704">
        <w:rPr>
          <w:rFonts w:ascii="黑体" w:eastAsia="黑体" w:hAnsi="黑体" w:hint="eastAsia"/>
          <w:bCs/>
          <w:sz w:val="24"/>
          <w:szCs w:val="24"/>
        </w:rPr>
        <w:t>年的</w:t>
      </w:r>
      <w:r w:rsidR="00941E0D" w:rsidRPr="00140704">
        <w:rPr>
          <w:rFonts w:ascii="黑体" w:eastAsia="黑体" w:hAnsi="黑体" w:hint="eastAsia"/>
          <w:bCs/>
          <w:sz w:val="24"/>
          <w:szCs w:val="24"/>
        </w:rPr>
        <w:t>8</w:t>
      </w:r>
      <w:r w:rsidR="006E0FD1" w:rsidRPr="00140704">
        <w:rPr>
          <w:rFonts w:ascii="黑体" w:eastAsia="黑体" w:hAnsi="黑体" w:hint="eastAsia"/>
          <w:bCs/>
          <w:sz w:val="24"/>
          <w:szCs w:val="24"/>
        </w:rPr>
        <w:t>月</w:t>
      </w:r>
      <w:r w:rsidR="00941E0D" w:rsidRPr="00140704">
        <w:rPr>
          <w:rFonts w:ascii="黑体" w:eastAsia="黑体" w:hAnsi="黑体" w:hint="eastAsia"/>
          <w:bCs/>
          <w:sz w:val="24"/>
          <w:szCs w:val="24"/>
        </w:rPr>
        <w:t>31日</w:t>
      </w:r>
      <w:r w:rsidR="006E0FD1" w:rsidRPr="00140704">
        <w:rPr>
          <w:rFonts w:ascii="黑体" w:eastAsia="黑体" w:hAnsi="黑体" w:hint="eastAsia"/>
          <w:bCs/>
          <w:sz w:val="24"/>
          <w:szCs w:val="24"/>
        </w:rPr>
        <w:t>至</w:t>
      </w:r>
      <w:r w:rsidR="00941E0D" w:rsidRPr="00140704">
        <w:rPr>
          <w:rFonts w:ascii="黑体" w:eastAsia="黑体" w:hAnsi="黑体" w:hint="eastAsia"/>
          <w:bCs/>
          <w:sz w:val="24"/>
          <w:szCs w:val="24"/>
        </w:rPr>
        <w:t>评选学</w:t>
      </w:r>
      <w:r w:rsidR="006E0FD1" w:rsidRPr="00140704">
        <w:rPr>
          <w:rFonts w:ascii="黑体" w:eastAsia="黑体" w:hAnsi="黑体" w:hint="eastAsia"/>
          <w:bCs/>
          <w:sz w:val="24"/>
          <w:szCs w:val="24"/>
        </w:rPr>
        <w:t>年的</w:t>
      </w:r>
      <w:r w:rsidR="00941E0D" w:rsidRPr="00140704">
        <w:rPr>
          <w:rFonts w:ascii="黑体" w:eastAsia="黑体" w:hAnsi="黑体" w:hint="eastAsia"/>
          <w:bCs/>
          <w:sz w:val="24"/>
          <w:szCs w:val="24"/>
        </w:rPr>
        <w:t>8</w:t>
      </w:r>
      <w:r w:rsidR="006E0FD1" w:rsidRPr="00140704">
        <w:rPr>
          <w:rFonts w:ascii="黑体" w:eastAsia="黑体" w:hAnsi="黑体" w:hint="eastAsia"/>
          <w:bCs/>
          <w:sz w:val="24"/>
          <w:szCs w:val="24"/>
        </w:rPr>
        <w:t>月</w:t>
      </w:r>
      <w:r w:rsidR="00941E0D" w:rsidRPr="00140704">
        <w:rPr>
          <w:rFonts w:ascii="黑体" w:eastAsia="黑体" w:hAnsi="黑体" w:hint="eastAsia"/>
          <w:bCs/>
          <w:sz w:val="24"/>
          <w:szCs w:val="24"/>
        </w:rPr>
        <w:t>30日止</w:t>
      </w:r>
      <w:r w:rsidR="006E0FD1" w:rsidRPr="00140704">
        <w:rPr>
          <w:rFonts w:ascii="黑体" w:eastAsia="黑体" w:hAnsi="黑体" w:hint="eastAsia"/>
          <w:bCs/>
          <w:sz w:val="24"/>
          <w:szCs w:val="24"/>
        </w:rPr>
        <w:t>）</w:t>
      </w:r>
      <w:r w:rsidRPr="00140704">
        <w:rPr>
          <w:rFonts w:ascii="黑体" w:eastAsia="黑体" w:hAnsi="黑体" w:hint="eastAsia"/>
          <w:bCs/>
          <w:sz w:val="24"/>
          <w:szCs w:val="24"/>
        </w:rPr>
        <w:t>。</w:t>
      </w:r>
    </w:p>
    <w:p w:rsidR="00B6678F" w:rsidRPr="00140704" w:rsidRDefault="00E669A5" w:rsidP="00B6678F">
      <w:pPr>
        <w:pStyle w:val="a3"/>
        <w:numPr>
          <w:ilvl w:val="0"/>
          <w:numId w:val="3"/>
        </w:numPr>
        <w:spacing w:line="360" w:lineRule="auto"/>
        <w:ind w:firstLineChars="0"/>
        <w:rPr>
          <w:rFonts w:ascii="黑体" w:eastAsia="黑体" w:hAnsi="黑体"/>
          <w:sz w:val="24"/>
          <w:szCs w:val="24"/>
        </w:rPr>
      </w:pPr>
      <w:r w:rsidRPr="00140704">
        <w:rPr>
          <w:rFonts w:ascii="黑体" w:eastAsia="黑体" w:hAnsi="黑体" w:hint="eastAsia"/>
          <w:sz w:val="24"/>
          <w:szCs w:val="24"/>
        </w:rPr>
        <w:lastRenderedPageBreak/>
        <w:t>以上</w:t>
      </w:r>
      <w:r w:rsidR="006E0FD1" w:rsidRPr="00140704">
        <w:rPr>
          <w:rFonts w:ascii="黑体" w:eastAsia="黑体" w:hAnsi="黑体" w:hint="eastAsia"/>
          <w:sz w:val="24"/>
          <w:szCs w:val="24"/>
        </w:rPr>
        <w:t>评选和</w:t>
      </w:r>
      <w:r w:rsidRPr="00140704">
        <w:rPr>
          <w:rFonts w:ascii="黑体" w:eastAsia="黑体" w:hAnsi="黑体" w:hint="eastAsia"/>
          <w:sz w:val="24"/>
          <w:szCs w:val="24"/>
        </w:rPr>
        <w:t>认定方式不区分学硕和专硕类型。</w:t>
      </w:r>
    </w:p>
    <w:p w:rsidR="00DD068D" w:rsidRPr="00140704" w:rsidRDefault="00EB605A" w:rsidP="00DD068D">
      <w:pPr>
        <w:pStyle w:val="a3"/>
        <w:numPr>
          <w:ilvl w:val="0"/>
          <w:numId w:val="3"/>
        </w:numPr>
        <w:spacing w:line="360" w:lineRule="auto"/>
        <w:ind w:firstLineChars="0"/>
        <w:rPr>
          <w:rFonts w:ascii="黑体" w:eastAsia="黑体" w:hAnsi="黑体"/>
          <w:sz w:val="24"/>
          <w:szCs w:val="24"/>
        </w:rPr>
      </w:pPr>
      <w:r w:rsidRPr="00140704">
        <w:rPr>
          <w:rFonts w:ascii="黑体" w:eastAsia="黑体" w:hAnsi="黑体" w:hint="eastAsia"/>
          <w:sz w:val="24"/>
          <w:szCs w:val="24"/>
        </w:rPr>
        <w:t>本分配办法由化学学院学业奖学金评审委员会负责解释。</w:t>
      </w:r>
      <w:r w:rsidR="00DD068D" w:rsidRPr="00140704">
        <w:rPr>
          <w:rFonts w:ascii="黑体" w:eastAsia="黑体" w:hAnsi="黑体" w:hint="eastAsia"/>
          <w:sz w:val="24"/>
          <w:szCs w:val="24"/>
        </w:rPr>
        <w:t xml:space="preserve"> </w:t>
      </w:r>
    </w:p>
    <w:p w:rsidR="008F1D7E" w:rsidRPr="00140704" w:rsidRDefault="008F1D7E" w:rsidP="00A65B23">
      <w:pPr>
        <w:spacing w:line="360" w:lineRule="auto"/>
        <w:rPr>
          <w:rFonts w:ascii="黑体" w:eastAsia="黑体" w:hAnsi="黑体"/>
          <w:sz w:val="24"/>
          <w:szCs w:val="24"/>
        </w:rPr>
      </w:pPr>
    </w:p>
    <w:p w:rsidR="008F1D7E" w:rsidRPr="00140704" w:rsidRDefault="007B2E09" w:rsidP="00FF1A90">
      <w:pPr>
        <w:pStyle w:val="a3"/>
        <w:spacing w:line="360" w:lineRule="auto"/>
        <w:ind w:left="840" w:firstLineChars="0" w:firstLine="0"/>
        <w:rPr>
          <w:rFonts w:ascii="黑体" w:eastAsia="黑体" w:hAnsi="黑体"/>
          <w:sz w:val="24"/>
          <w:szCs w:val="24"/>
        </w:rPr>
      </w:pPr>
      <w:r w:rsidRPr="00140704">
        <w:rPr>
          <w:rFonts w:ascii="黑体" w:eastAsia="黑体" w:hAnsi="黑体" w:hint="eastAsia"/>
          <w:sz w:val="24"/>
          <w:szCs w:val="24"/>
        </w:rPr>
        <w:t xml:space="preserve">                                   湘潭大学化学学院</w:t>
      </w:r>
    </w:p>
    <w:p w:rsidR="007B2E09" w:rsidRPr="00140704" w:rsidRDefault="007B2E09" w:rsidP="00FF1A90">
      <w:pPr>
        <w:pStyle w:val="a3"/>
        <w:spacing w:line="360" w:lineRule="auto"/>
        <w:ind w:left="840" w:firstLineChars="0" w:firstLine="0"/>
        <w:rPr>
          <w:rFonts w:ascii="黑体" w:eastAsia="黑体" w:hAnsi="黑体"/>
          <w:sz w:val="24"/>
          <w:szCs w:val="24"/>
        </w:rPr>
      </w:pPr>
      <w:r w:rsidRPr="00140704">
        <w:rPr>
          <w:rFonts w:ascii="黑体" w:eastAsia="黑体" w:hAnsi="黑体" w:hint="eastAsia"/>
          <w:sz w:val="24"/>
          <w:szCs w:val="24"/>
        </w:rPr>
        <w:t xml:space="preserve">                                   2019年9月23日</w:t>
      </w:r>
    </w:p>
    <w:p w:rsidR="008F1D7E" w:rsidRPr="00140704" w:rsidRDefault="008F1D7E" w:rsidP="00FF1A90">
      <w:pPr>
        <w:pStyle w:val="a3"/>
        <w:spacing w:line="360" w:lineRule="auto"/>
        <w:ind w:left="840" w:firstLineChars="0" w:firstLine="0"/>
        <w:rPr>
          <w:rFonts w:ascii="黑体" w:eastAsia="黑体" w:hAnsi="黑体"/>
          <w:sz w:val="24"/>
          <w:szCs w:val="24"/>
        </w:rPr>
      </w:pPr>
    </w:p>
    <w:sectPr w:rsidR="008F1D7E" w:rsidRPr="00140704" w:rsidSect="00E17B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5FA" w:rsidRDefault="002B35FA" w:rsidP="00641122">
      <w:r>
        <w:separator/>
      </w:r>
    </w:p>
  </w:endnote>
  <w:endnote w:type="continuationSeparator" w:id="0">
    <w:p w:rsidR="002B35FA" w:rsidRDefault="002B35FA" w:rsidP="00641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5FA" w:rsidRDefault="002B35FA" w:rsidP="00641122">
      <w:r>
        <w:separator/>
      </w:r>
    </w:p>
  </w:footnote>
  <w:footnote w:type="continuationSeparator" w:id="0">
    <w:p w:rsidR="002B35FA" w:rsidRDefault="002B35FA" w:rsidP="00641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B0D"/>
    <w:multiLevelType w:val="hybridMultilevel"/>
    <w:tmpl w:val="50C2B1C2"/>
    <w:lvl w:ilvl="0" w:tplc="C23CF71A">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AFC48BA"/>
    <w:multiLevelType w:val="hybridMultilevel"/>
    <w:tmpl w:val="6DC4553C"/>
    <w:lvl w:ilvl="0" w:tplc="7924E46C">
      <w:start w:val="1"/>
      <w:numFmt w:val="bullet"/>
      <w:lvlText w:val=""/>
      <w:lvlJc w:val="left"/>
      <w:pPr>
        <w:tabs>
          <w:tab w:val="num" w:pos="720"/>
        </w:tabs>
        <w:ind w:left="720" w:hanging="360"/>
      </w:pPr>
      <w:rPr>
        <w:rFonts w:ascii="Wingdings" w:hAnsi="Wingdings" w:hint="default"/>
      </w:rPr>
    </w:lvl>
    <w:lvl w:ilvl="1" w:tplc="83E42A0A" w:tentative="1">
      <w:start w:val="1"/>
      <w:numFmt w:val="bullet"/>
      <w:lvlText w:val=""/>
      <w:lvlJc w:val="left"/>
      <w:pPr>
        <w:tabs>
          <w:tab w:val="num" w:pos="1440"/>
        </w:tabs>
        <w:ind w:left="1440" w:hanging="360"/>
      </w:pPr>
      <w:rPr>
        <w:rFonts w:ascii="Wingdings" w:hAnsi="Wingdings" w:hint="default"/>
      </w:rPr>
    </w:lvl>
    <w:lvl w:ilvl="2" w:tplc="22E4FCC0" w:tentative="1">
      <w:start w:val="1"/>
      <w:numFmt w:val="bullet"/>
      <w:lvlText w:val=""/>
      <w:lvlJc w:val="left"/>
      <w:pPr>
        <w:tabs>
          <w:tab w:val="num" w:pos="2160"/>
        </w:tabs>
        <w:ind w:left="2160" w:hanging="360"/>
      </w:pPr>
      <w:rPr>
        <w:rFonts w:ascii="Wingdings" w:hAnsi="Wingdings" w:hint="default"/>
      </w:rPr>
    </w:lvl>
    <w:lvl w:ilvl="3" w:tplc="DCEC0160" w:tentative="1">
      <w:start w:val="1"/>
      <w:numFmt w:val="bullet"/>
      <w:lvlText w:val=""/>
      <w:lvlJc w:val="left"/>
      <w:pPr>
        <w:tabs>
          <w:tab w:val="num" w:pos="2880"/>
        </w:tabs>
        <w:ind w:left="2880" w:hanging="360"/>
      </w:pPr>
      <w:rPr>
        <w:rFonts w:ascii="Wingdings" w:hAnsi="Wingdings" w:hint="default"/>
      </w:rPr>
    </w:lvl>
    <w:lvl w:ilvl="4" w:tplc="195EB4C2" w:tentative="1">
      <w:start w:val="1"/>
      <w:numFmt w:val="bullet"/>
      <w:lvlText w:val=""/>
      <w:lvlJc w:val="left"/>
      <w:pPr>
        <w:tabs>
          <w:tab w:val="num" w:pos="3600"/>
        </w:tabs>
        <w:ind w:left="3600" w:hanging="360"/>
      </w:pPr>
      <w:rPr>
        <w:rFonts w:ascii="Wingdings" w:hAnsi="Wingdings" w:hint="default"/>
      </w:rPr>
    </w:lvl>
    <w:lvl w:ilvl="5" w:tplc="1DC47096" w:tentative="1">
      <w:start w:val="1"/>
      <w:numFmt w:val="bullet"/>
      <w:lvlText w:val=""/>
      <w:lvlJc w:val="left"/>
      <w:pPr>
        <w:tabs>
          <w:tab w:val="num" w:pos="4320"/>
        </w:tabs>
        <w:ind w:left="4320" w:hanging="360"/>
      </w:pPr>
      <w:rPr>
        <w:rFonts w:ascii="Wingdings" w:hAnsi="Wingdings" w:hint="default"/>
      </w:rPr>
    </w:lvl>
    <w:lvl w:ilvl="6" w:tplc="B5503928" w:tentative="1">
      <w:start w:val="1"/>
      <w:numFmt w:val="bullet"/>
      <w:lvlText w:val=""/>
      <w:lvlJc w:val="left"/>
      <w:pPr>
        <w:tabs>
          <w:tab w:val="num" w:pos="5040"/>
        </w:tabs>
        <w:ind w:left="5040" w:hanging="360"/>
      </w:pPr>
      <w:rPr>
        <w:rFonts w:ascii="Wingdings" w:hAnsi="Wingdings" w:hint="default"/>
      </w:rPr>
    </w:lvl>
    <w:lvl w:ilvl="7" w:tplc="2C30AE68" w:tentative="1">
      <w:start w:val="1"/>
      <w:numFmt w:val="bullet"/>
      <w:lvlText w:val=""/>
      <w:lvlJc w:val="left"/>
      <w:pPr>
        <w:tabs>
          <w:tab w:val="num" w:pos="5760"/>
        </w:tabs>
        <w:ind w:left="5760" w:hanging="360"/>
      </w:pPr>
      <w:rPr>
        <w:rFonts w:ascii="Wingdings" w:hAnsi="Wingdings" w:hint="default"/>
      </w:rPr>
    </w:lvl>
    <w:lvl w:ilvl="8" w:tplc="6F2A12FC" w:tentative="1">
      <w:start w:val="1"/>
      <w:numFmt w:val="bullet"/>
      <w:lvlText w:val=""/>
      <w:lvlJc w:val="left"/>
      <w:pPr>
        <w:tabs>
          <w:tab w:val="num" w:pos="6480"/>
        </w:tabs>
        <w:ind w:left="6480" w:hanging="360"/>
      </w:pPr>
      <w:rPr>
        <w:rFonts w:ascii="Wingdings" w:hAnsi="Wingdings" w:hint="default"/>
      </w:rPr>
    </w:lvl>
  </w:abstractNum>
  <w:abstractNum w:abstractNumId="2">
    <w:nsid w:val="2B7431E2"/>
    <w:multiLevelType w:val="hybridMultilevel"/>
    <w:tmpl w:val="7C4600FE"/>
    <w:lvl w:ilvl="0" w:tplc="E506992A">
      <w:start w:val="1"/>
      <w:numFmt w:val="decimal"/>
      <w:lvlText w:val="（%1）"/>
      <w:lvlJc w:val="left"/>
      <w:pPr>
        <w:ind w:left="1201" w:hanging="720"/>
      </w:pPr>
      <w:rPr>
        <w:rFonts w:hint="default"/>
        <w:b/>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
    <w:nsid w:val="3ED36F84"/>
    <w:multiLevelType w:val="hybridMultilevel"/>
    <w:tmpl w:val="03ECF35C"/>
    <w:lvl w:ilvl="0" w:tplc="90080928">
      <w:start w:val="1"/>
      <w:numFmt w:val="japaneseCounting"/>
      <w:lvlText w:val="（%1）"/>
      <w:lvlJc w:val="left"/>
      <w:pPr>
        <w:ind w:left="840" w:hanging="720"/>
      </w:pPr>
      <w:rPr>
        <w:rFonts w:hint="default"/>
        <w:lang w:val="en-US"/>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4">
    <w:nsid w:val="5584745E"/>
    <w:multiLevelType w:val="hybridMultilevel"/>
    <w:tmpl w:val="45A0868A"/>
    <w:lvl w:ilvl="0" w:tplc="2438C1CC">
      <w:start w:val="4"/>
      <w:numFmt w:val="upp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67794D0A"/>
    <w:multiLevelType w:val="hybridMultilevel"/>
    <w:tmpl w:val="9E92BFEE"/>
    <w:lvl w:ilvl="0" w:tplc="ACF482A6">
      <w:start w:val="5"/>
      <w:numFmt w:val="decimal"/>
      <w:lvlText w:val="%1)"/>
      <w:lvlJc w:val="left"/>
      <w:pPr>
        <w:tabs>
          <w:tab w:val="num" w:pos="720"/>
        </w:tabs>
        <w:ind w:left="720" w:hanging="360"/>
      </w:pPr>
    </w:lvl>
    <w:lvl w:ilvl="1" w:tplc="89D29DEE" w:tentative="1">
      <w:start w:val="1"/>
      <w:numFmt w:val="decimal"/>
      <w:lvlText w:val="%2)"/>
      <w:lvlJc w:val="left"/>
      <w:pPr>
        <w:tabs>
          <w:tab w:val="num" w:pos="1440"/>
        </w:tabs>
        <w:ind w:left="1440" w:hanging="360"/>
      </w:pPr>
    </w:lvl>
    <w:lvl w:ilvl="2" w:tplc="4E8A80F2" w:tentative="1">
      <w:start w:val="1"/>
      <w:numFmt w:val="decimal"/>
      <w:lvlText w:val="%3)"/>
      <w:lvlJc w:val="left"/>
      <w:pPr>
        <w:tabs>
          <w:tab w:val="num" w:pos="2160"/>
        </w:tabs>
        <w:ind w:left="2160" w:hanging="360"/>
      </w:pPr>
    </w:lvl>
    <w:lvl w:ilvl="3" w:tplc="5C6AC144" w:tentative="1">
      <w:start w:val="1"/>
      <w:numFmt w:val="decimal"/>
      <w:lvlText w:val="%4)"/>
      <w:lvlJc w:val="left"/>
      <w:pPr>
        <w:tabs>
          <w:tab w:val="num" w:pos="2880"/>
        </w:tabs>
        <w:ind w:left="2880" w:hanging="360"/>
      </w:pPr>
    </w:lvl>
    <w:lvl w:ilvl="4" w:tplc="C4081CC4" w:tentative="1">
      <w:start w:val="1"/>
      <w:numFmt w:val="decimal"/>
      <w:lvlText w:val="%5)"/>
      <w:lvlJc w:val="left"/>
      <w:pPr>
        <w:tabs>
          <w:tab w:val="num" w:pos="3600"/>
        </w:tabs>
        <w:ind w:left="3600" w:hanging="360"/>
      </w:pPr>
    </w:lvl>
    <w:lvl w:ilvl="5" w:tplc="EDE6291A" w:tentative="1">
      <w:start w:val="1"/>
      <w:numFmt w:val="decimal"/>
      <w:lvlText w:val="%6)"/>
      <w:lvlJc w:val="left"/>
      <w:pPr>
        <w:tabs>
          <w:tab w:val="num" w:pos="4320"/>
        </w:tabs>
        <w:ind w:left="4320" w:hanging="360"/>
      </w:pPr>
    </w:lvl>
    <w:lvl w:ilvl="6" w:tplc="208A978C" w:tentative="1">
      <w:start w:val="1"/>
      <w:numFmt w:val="decimal"/>
      <w:lvlText w:val="%7)"/>
      <w:lvlJc w:val="left"/>
      <w:pPr>
        <w:tabs>
          <w:tab w:val="num" w:pos="5040"/>
        </w:tabs>
        <w:ind w:left="5040" w:hanging="360"/>
      </w:pPr>
    </w:lvl>
    <w:lvl w:ilvl="7" w:tplc="43C67814" w:tentative="1">
      <w:start w:val="1"/>
      <w:numFmt w:val="decimal"/>
      <w:lvlText w:val="%8)"/>
      <w:lvlJc w:val="left"/>
      <w:pPr>
        <w:tabs>
          <w:tab w:val="num" w:pos="5760"/>
        </w:tabs>
        <w:ind w:left="5760" w:hanging="360"/>
      </w:pPr>
    </w:lvl>
    <w:lvl w:ilvl="8" w:tplc="1506C476" w:tentative="1">
      <w:start w:val="1"/>
      <w:numFmt w:val="decimal"/>
      <w:lvlText w:val="%9)"/>
      <w:lvlJc w:val="left"/>
      <w:pPr>
        <w:tabs>
          <w:tab w:val="num" w:pos="6480"/>
        </w:tabs>
        <w:ind w:left="6480" w:hanging="360"/>
      </w:pPr>
    </w:lvl>
  </w:abstractNum>
  <w:abstractNum w:abstractNumId="6">
    <w:nsid w:val="7D266D0F"/>
    <w:multiLevelType w:val="hybridMultilevel"/>
    <w:tmpl w:val="21366546"/>
    <w:lvl w:ilvl="0" w:tplc="731A3754">
      <w:start w:val="1"/>
      <w:numFmt w:val="upp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9A5"/>
    <w:rsid w:val="000006C7"/>
    <w:rsid w:val="00000D3A"/>
    <w:rsid w:val="000010EB"/>
    <w:rsid w:val="00001879"/>
    <w:rsid w:val="00001A2A"/>
    <w:rsid w:val="000040E9"/>
    <w:rsid w:val="000042FA"/>
    <w:rsid w:val="000044FB"/>
    <w:rsid w:val="00004B5D"/>
    <w:rsid w:val="000053AF"/>
    <w:rsid w:val="00005CF0"/>
    <w:rsid w:val="00005D4C"/>
    <w:rsid w:val="00010FAB"/>
    <w:rsid w:val="00013046"/>
    <w:rsid w:val="00013427"/>
    <w:rsid w:val="0001788E"/>
    <w:rsid w:val="000202B4"/>
    <w:rsid w:val="00020AF6"/>
    <w:rsid w:val="00021493"/>
    <w:rsid w:val="0002336E"/>
    <w:rsid w:val="000251D3"/>
    <w:rsid w:val="000269A2"/>
    <w:rsid w:val="000301F6"/>
    <w:rsid w:val="000314A7"/>
    <w:rsid w:val="00035553"/>
    <w:rsid w:val="0003612B"/>
    <w:rsid w:val="00036420"/>
    <w:rsid w:val="000369D6"/>
    <w:rsid w:val="00042292"/>
    <w:rsid w:val="0004563C"/>
    <w:rsid w:val="0005023D"/>
    <w:rsid w:val="000520D3"/>
    <w:rsid w:val="000520E1"/>
    <w:rsid w:val="00052DC2"/>
    <w:rsid w:val="00053F61"/>
    <w:rsid w:val="00054C11"/>
    <w:rsid w:val="000568E1"/>
    <w:rsid w:val="00060AC1"/>
    <w:rsid w:val="00060B0A"/>
    <w:rsid w:val="0006266C"/>
    <w:rsid w:val="0006294E"/>
    <w:rsid w:val="0006388D"/>
    <w:rsid w:val="0006419D"/>
    <w:rsid w:val="00065679"/>
    <w:rsid w:val="00067839"/>
    <w:rsid w:val="00073105"/>
    <w:rsid w:val="000736F0"/>
    <w:rsid w:val="00073967"/>
    <w:rsid w:val="000743E2"/>
    <w:rsid w:val="0007464B"/>
    <w:rsid w:val="00076F89"/>
    <w:rsid w:val="00077A8B"/>
    <w:rsid w:val="000801FB"/>
    <w:rsid w:val="0008080E"/>
    <w:rsid w:val="000819FC"/>
    <w:rsid w:val="00081B88"/>
    <w:rsid w:val="00082673"/>
    <w:rsid w:val="000861ED"/>
    <w:rsid w:val="000917D7"/>
    <w:rsid w:val="000941AB"/>
    <w:rsid w:val="00095A24"/>
    <w:rsid w:val="000A2E6A"/>
    <w:rsid w:val="000A6203"/>
    <w:rsid w:val="000A68D2"/>
    <w:rsid w:val="000A7E56"/>
    <w:rsid w:val="000B0B26"/>
    <w:rsid w:val="000B0E54"/>
    <w:rsid w:val="000B18C0"/>
    <w:rsid w:val="000B4E20"/>
    <w:rsid w:val="000B730E"/>
    <w:rsid w:val="000C00E7"/>
    <w:rsid w:val="000C02E8"/>
    <w:rsid w:val="000C0302"/>
    <w:rsid w:val="000C3C51"/>
    <w:rsid w:val="000C41ED"/>
    <w:rsid w:val="000C5E26"/>
    <w:rsid w:val="000D0427"/>
    <w:rsid w:val="000D0603"/>
    <w:rsid w:val="000D0EBF"/>
    <w:rsid w:val="000D24E7"/>
    <w:rsid w:val="000D2AFF"/>
    <w:rsid w:val="000D60AC"/>
    <w:rsid w:val="000E0851"/>
    <w:rsid w:val="000E0C87"/>
    <w:rsid w:val="000E421D"/>
    <w:rsid w:val="000F04F3"/>
    <w:rsid w:val="000F352D"/>
    <w:rsid w:val="000F6691"/>
    <w:rsid w:val="00104576"/>
    <w:rsid w:val="00110509"/>
    <w:rsid w:val="00110615"/>
    <w:rsid w:val="00110715"/>
    <w:rsid w:val="00117D73"/>
    <w:rsid w:val="00120DA9"/>
    <w:rsid w:val="00123A1F"/>
    <w:rsid w:val="00124364"/>
    <w:rsid w:val="00124D2C"/>
    <w:rsid w:val="0012625F"/>
    <w:rsid w:val="00127CD2"/>
    <w:rsid w:val="00127FCB"/>
    <w:rsid w:val="00130B1A"/>
    <w:rsid w:val="00131445"/>
    <w:rsid w:val="00132B35"/>
    <w:rsid w:val="00132E94"/>
    <w:rsid w:val="001339ED"/>
    <w:rsid w:val="00134D0D"/>
    <w:rsid w:val="00135E1B"/>
    <w:rsid w:val="00140704"/>
    <w:rsid w:val="00143E73"/>
    <w:rsid w:val="001452C3"/>
    <w:rsid w:val="00146C83"/>
    <w:rsid w:val="00150C71"/>
    <w:rsid w:val="00150DF4"/>
    <w:rsid w:val="00152257"/>
    <w:rsid w:val="00156563"/>
    <w:rsid w:val="0016100E"/>
    <w:rsid w:val="00162029"/>
    <w:rsid w:val="001626E3"/>
    <w:rsid w:val="00164D19"/>
    <w:rsid w:val="001658E9"/>
    <w:rsid w:val="00166919"/>
    <w:rsid w:val="00166B52"/>
    <w:rsid w:val="001672C6"/>
    <w:rsid w:val="0016741D"/>
    <w:rsid w:val="00167AC7"/>
    <w:rsid w:val="00171AD1"/>
    <w:rsid w:val="00172429"/>
    <w:rsid w:val="00172C6E"/>
    <w:rsid w:val="001763FE"/>
    <w:rsid w:val="00176AA3"/>
    <w:rsid w:val="00176FBD"/>
    <w:rsid w:val="0018199D"/>
    <w:rsid w:val="00184771"/>
    <w:rsid w:val="0018551C"/>
    <w:rsid w:val="001855CC"/>
    <w:rsid w:val="00186E9D"/>
    <w:rsid w:val="001872C6"/>
    <w:rsid w:val="00187EA9"/>
    <w:rsid w:val="0019012A"/>
    <w:rsid w:val="00190C18"/>
    <w:rsid w:val="00192771"/>
    <w:rsid w:val="001948DF"/>
    <w:rsid w:val="00195BE7"/>
    <w:rsid w:val="00196B1B"/>
    <w:rsid w:val="00197468"/>
    <w:rsid w:val="001A0804"/>
    <w:rsid w:val="001A55A8"/>
    <w:rsid w:val="001A65B8"/>
    <w:rsid w:val="001B1FD9"/>
    <w:rsid w:val="001B6444"/>
    <w:rsid w:val="001B677E"/>
    <w:rsid w:val="001C0152"/>
    <w:rsid w:val="001C6BF3"/>
    <w:rsid w:val="001D0E5D"/>
    <w:rsid w:val="001D1172"/>
    <w:rsid w:val="001D1F55"/>
    <w:rsid w:val="001D2562"/>
    <w:rsid w:val="001D4086"/>
    <w:rsid w:val="001D6E3A"/>
    <w:rsid w:val="001E017A"/>
    <w:rsid w:val="001E14D7"/>
    <w:rsid w:val="001E3EE0"/>
    <w:rsid w:val="001E5811"/>
    <w:rsid w:val="001F0E41"/>
    <w:rsid w:val="001F14DA"/>
    <w:rsid w:val="001F1584"/>
    <w:rsid w:val="001F46C4"/>
    <w:rsid w:val="001F4D50"/>
    <w:rsid w:val="001F7284"/>
    <w:rsid w:val="001F7519"/>
    <w:rsid w:val="002000C1"/>
    <w:rsid w:val="00202116"/>
    <w:rsid w:val="00202384"/>
    <w:rsid w:val="00205117"/>
    <w:rsid w:val="00205E5D"/>
    <w:rsid w:val="0020788D"/>
    <w:rsid w:val="00214661"/>
    <w:rsid w:val="00214CBE"/>
    <w:rsid w:val="00215894"/>
    <w:rsid w:val="00216EFD"/>
    <w:rsid w:val="0022011D"/>
    <w:rsid w:val="0022187A"/>
    <w:rsid w:val="00223498"/>
    <w:rsid w:val="00224277"/>
    <w:rsid w:val="002251F3"/>
    <w:rsid w:val="002255E7"/>
    <w:rsid w:val="00226184"/>
    <w:rsid w:val="002266D6"/>
    <w:rsid w:val="002338E9"/>
    <w:rsid w:val="00233CB2"/>
    <w:rsid w:val="00234207"/>
    <w:rsid w:val="002350A0"/>
    <w:rsid w:val="00237FEC"/>
    <w:rsid w:val="00242EAA"/>
    <w:rsid w:val="00243099"/>
    <w:rsid w:val="00244385"/>
    <w:rsid w:val="00245861"/>
    <w:rsid w:val="00246B66"/>
    <w:rsid w:val="0025371A"/>
    <w:rsid w:val="00253DDF"/>
    <w:rsid w:val="0025553F"/>
    <w:rsid w:val="002558E7"/>
    <w:rsid w:val="002563DF"/>
    <w:rsid w:val="0025652E"/>
    <w:rsid w:val="00257112"/>
    <w:rsid w:val="00260180"/>
    <w:rsid w:val="002601DF"/>
    <w:rsid w:val="002603EA"/>
    <w:rsid w:val="0026343E"/>
    <w:rsid w:val="00265C62"/>
    <w:rsid w:val="002756D2"/>
    <w:rsid w:val="00280CB9"/>
    <w:rsid w:val="00282498"/>
    <w:rsid w:val="00286479"/>
    <w:rsid w:val="00286A28"/>
    <w:rsid w:val="0029268F"/>
    <w:rsid w:val="00292B54"/>
    <w:rsid w:val="00292CBB"/>
    <w:rsid w:val="00292E45"/>
    <w:rsid w:val="002932A1"/>
    <w:rsid w:val="00293B3E"/>
    <w:rsid w:val="00294152"/>
    <w:rsid w:val="00294824"/>
    <w:rsid w:val="002A07C8"/>
    <w:rsid w:val="002A0B01"/>
    <w:rsid w:val="002A323D"/>
    <w:rsid w:val="002A686C"/>
    <w:rsid w:val="002B17B5"/>
    <w:rsid w:val="002B3096"/>
    <w:rsid w:val="002B3408"/>
    <w:rsid w:val="002B35FA"/>
    <w:rsid w:val="002B3E3E"/>
    <w:rsid w:val="002B5BE8"/>
    <w:rsid w:val="002B7065"/>
    <w:rsid w:val="002B7F0B"/>
    <w:rsid w:val="002C0B4A"/>
    <w:rsid w:val="002C0EB8"/>
    <w:rsid w:val="002C196A"/>
    <w:rsid w:val="002C714D"/>
    <w:rsid w:val="002C76D3"/>
    <w:rsid w:val="002D0009"/>
    <w:rsid w:val="002E199E"/>
    <w:rsid w:val="002E2CCD"/>
    <w:rsid w:val="002E33CE"/>
    <w:rsid w:val="002E496E"/>
    <w:rsid w:val="002F0440"/>
    <w:rsid w:val="002F08A0"/>
    <w:rsid w:val="002F1694"/>
    <w:rsid w:val="002F2211"/>
    <w:rsid w:val="002F28F4"/>
    <w:rsid w:val="002F36FA"/>
    <w:rsid w:val="002F5D53"/>
    <w:rsid w:val="002F722E"/>
    <w:rsid w:val="00300358"/>
    <w:rsid w:val="003028EB"/>
    <w:rsid w:val="0030430B"/>
    <w:rsid w:val="0031436C"/>
    <w:rsid w:val="0031567C"/>
    <w:rsid w:val="003173DF"/>
    <w:rsid w:val="00321AA7"/>
    <w:rsid w:val="00323BAE"/>
    <w:rsid w:val="003349C3"/>
    <w:rsid w:val="0033621B"/>
    <w:rsid w:val="00336412"/>
    <w:rsid w:val="003401CF"/>
    <w:rsid w:val="0034023F"/>
    <w:rsid w:val="00341E51"/>
    <w:rsid w:val="0034430D"/>
    <w:rsid w:val="00345FCF"/>
    <w:rsid w:val="00347673"/>
    <w:rsid w:val="00347993"/>
    <w:rsid w:val="003501C4"/>
    <w:rsid w:val="00353267"/>
    <w:rsid w:val="00353A99"/>
    <w:rsid w:val="0035613C"/>
    <w:rsid w:val="0035634D"/>
    <w:rsid w:val="00356F23"/>
    <w:rsid w:val="00357EE2"/>
    <w:rsid w:val="00366BA5"/>
    <w:rsid w:val="00366C36"/>
    <w:rsid w:val="00367023"/>
    <w:rsid w:val="00370DF9"/>
    <w:rsid w:val="00371B44"/>
    <w:rsid w:val="00382F8A"/>
    <w:rsid w:val="00382FCE"/>
    <w:rsid w:val="003832DA"/>
    <w:rsid w:val="00383DF4"/>
    <w:rsid w:val="00384D41"/>
    <w:rsid w:val="00384F8E"/>
    <w:rsid w:val="00390FCB"/>
    <w:rsid w:val="0039180B"/>
    <w:rsid w:val="00391C2A"/>
    <w:rsid w:val="00394A68"/>
    <w:rsid w:val="00394EEC"/>
    <w:rsid w:val="003955EB"/>
    <w:rsid w:val="00396814"/>
    <w:rsid w:val="00397B95"/>
    <w:rsid w:val="003A05D7"/>
    <w:rsid w:val="003A2BBB"/>
    <w:rsid w:val="003A31EB"/>
    <w:rsid w:val="003A5C8A"/>
    <w:rsid w:val="003A70A4"/>
    <w:rsid w:val="003B3F76"/>
    <w:rsid w:val="003B4985"/>
    <w:rsid w:val="003B63AD"/>
    <w:rsid w:val="003B7FE4"/>
    <w:rsid w:val="003C3117"/>
    <w:rsid w:val="003D1AD7"/>
    <w:rsid w:val="003D1DA6"/>
    <w:rsid w:val="003D66E8"/>
    <w:rsid w:val="003D7A99"/>
    <w:rsid w:val="003E022A"/>
    <w:rsid w:val="003E1245"/>
    <w:rsid w:val="003E1A88"/>
    <w:rsid w:val="003E2BED"/>
    <w:rsid w:val="003E5A8D"/>
    <w:rsid w:val="003E74EB"/>
    <w:rsid w:val="003F43A4"/>
    <w:rsid w:val="003F6F8D"/>
    <w:rsid w:val="003F76AD"/>
    <w:rsid w:val="004003F2"/>
    <w:rsid w:val="0040062F"/>
    <w:rsid w:val="0040392E"/>
    <w:rsid w:val="00404AC1"/>
    <w:rsid w:val="00416218"/>
    <w:rsid w:val="00417BBE"/>
    <w:rsid w:val="00422157"/>
    <w:rsid w:val="004241C4"/>
    <w:rsid w:val="00424261"/>
    <w:rsid w:val="004262F4"/>
    <w:rsid w:val="00427F04"/>
    <w:rsid w:val="00430AE3"/>
    <w:rsid w:val="00430AE6"/>
    <w:rsid w:val="00435C3D"/>
    <w:rsid w:val="00435F0E"/>
    <w:rsid w:val="00436CB7"/>
    <w:rsid w:val="0044071F"/>
    <w:rsid w:val="004412FB"/>
    <w:rsid w:val="004446C5"/>
    <w:rsid w:val="00447354"/>
    <w:rsid w:val="00450DBA"/>
    <w:rsid w:val="00452FBC"/>
    <w:rsid w:val="00455684"/>
    <w:rsid w:val="0045743F"/>
    <w:rsid w:val="00457AAA"/>
    <w:rsid w:val="00457DC8"/>
    <w:rsid w:val="00457F4C"/>
    <w:rsid w:val="004602AD"/>
    <w:rsid w:val="00460AF5"/>
    <w:rsid w:val="004645D6"/>
    <w:rsid w:val="00465496"/>
    <w:rsid w:val="00471FBD"/>
    <w:rsid w:val="00475AFE"/>
    <w:rsid w:val="00475B1A"/>
    <w:rsid w:val="00477959"/>
    <w:rsid w:val="00477FE1"/>
    <w:rsid w:val="00487272"/>
    <w:rsid w:val="00487D99"/>
    <w:rsid w:val="00491487"/>
    <w:rsid w:val="00492BEC"/>
    <w:rsid w:val="00493F2F"/>
    <w:rsid w:val="00495A08"/>
    <w:rsid w:val="004A12B1"/>
    <w:rsid w:val="004A29F5"/>
    <w:rsid w:val="004A3BBD"/>
    <w:rsid w:val="004A3E14"/>
    <w:rsid w:val="004B1010"/>
    <w:rsid w:val="004B6B27"/>
    <w:rsid w:val="004B7C41"/>
    <w:rsid w:val="004C0A17"/>
    <w:rsid w:val="004C0EB3"/>
    <w:rsid w:val="004C1E41"/>
    <w:rsid w:val="004C20EA"/>
    <w:rsid w:val="004C2EB5"/>
    <w:rsid w:val="004C32B2"/>
    <w:rsid w:val="004C4E0E"/>
    <w:rsid w:val="004C6E8A"/>
    <w:rsid w:val="004C764A"/>
    <w:rsid w:val="004D119E"/>
    <w:rsid w:val="004D3442"/>
    <w:rsid w:val="004D4421"/>
    <w:rsid w:val="004D4BF0"/>
    <w:rsid w:val="004D56D5"/>
    <w:rsid w:val="004E0669"/>
    <w:rsid w:val="004E3776"/>
    <w:rsid w:val="004F2543"/>
    <w:rsid w:val="004F309E"/>
    <w:rsid w:val="004F363B"/>
    <w:rsid w:val="004F6652"/>
    <w:rsid w:val="004F72CF"/>
    <w:rsid w:val="004F7E8A"/>
    <w:rsid w:val="005020AE"/>
    <w:rsid w:val="00504869"/>
    <w:rsid w:val="00507919"/>
    <w:rsid w:val="00507D52"/>
    <w:rsid w:val="005113AE"/>
    <w:rsid w:val="0052720A"/>
    <w:rsid w:val="00527D5E"/>
    <w:rsid w:val="00530067"/>
    <w:rsid w:val="0053064B"/>
    <w:rsid w:val="0053082D"/>
    <w:rsid w:val="005377FB"/>
    <w:rsid w:val="00540DDA"/>
    <w:rsid w:val="005420DD"/>
    <w:rsid w:val="00544D0A"/>
    <w:rsid w:val="00544E56"/>
    <w:rsid w:val="005466DF"/>
    <w:rsid w:val="0054763F"/>
    <w:rsid w:val="00547823"/>
    <w:rsid w:val="00550F5C"/>
    <w:rsid w:val="005512D4"/>
    <w:rsid w:val="005521C2"/>
    <w:rsid w:val="00553873"/>
    <w:rsid w:val="00557A62"/>
    <w:rsid w:val="00564E4B"/>
    <w:rsid w:val="0056501D"/>
    <w:rsid w:val="00565573"/>
    <w:rsid w:val="005672BC"/>
    <w:rsid w:val="00571105"/>
    <w:rsid w:val="005729DE"/>
    <w:rsid w:val="00572FCA"/>
    <w:rsid w:val="00573581"/>
    <w:rsid w:val="00577152"/>
    <w:rsid w:val="005822AA"/>
    <w:rsid w:val="00582639"/>
    <w:rsid w:val="00584903"/>
    <w:rsid w:val="00585284"/>
    <w:rsid w:val="005858F6"/>
    <w:rsid w:val="00587218"/>
    <w:rsid w:val="005907C5"/>
    <w:rsid w:val="00591739"/>
    <w:rsid w:val="00592432"/>
    <w:rsid w:val="00594F6D"/>
    <w:rsid w:val="00595B45"/>
    <w:rsid w:val="005A0D49"/>
    <w:rsid w:val="005A1DE6"/>
    <w:rsid w:val="005A29B0"/>
    <w:rsid w:val="005A2AAB"/>
    <w:rsid w:val="005A3977"/>
    <w:rsid w:val="005A3B58"/>
    <w:rsid w:val="005A491D"/>
    <w:rsid w:val="005A5B93"/>
    <w:rsid w:val="005A61C5"/>
    <w:rsid w:val="005A7C97"/>
    <w:rsid w:val="005B09B3"/>
    <w:rsid w:val="005B11EC"/>
    <w:rsid w:val="005B19FE"/>
    <w:rsid w:val="005B21CA"/>
    <w:rsid w:val="005B25E3"/>
    <w:rsid w:val="005B306A"/>
    <w:rsid w:val="005B4958"/>
    <w:rsid w:val="005B600F"/>
    <w:rsid w:val="005B69E8"/>
    <w:rsid w:val="005B73A1"/>
    <w:rsid w:val="005C039C"/>
    <w:rsid w:val="005C13AA"/>
    <w:rsid w:val="005C19D6"/>
    <w:rsid w:val="005C3DB2"/>
    <w:rsid w:val="005D694C"/>
    <w:rsid w:val="005E037D"/>
    <w:rsid w:val="005E211B"/>
    <w:rsid w:val="005E2B8F"/>
    <w:rsid w:val="005E46A9"/>
    <w:rsid w:val="005E5EB4"/>
    <w:rsid w:val="005F1A11"/>
    <w:rsid w:val="005F3373"/>
    <w:rsid w:val="005F6C12"/>
    <w:rsid w:val="00603A67"/>
    <w:rsid w:val="00606295"/>
    <w:rsid w:val="00606EBA"/>
    <w:rsid w:val="00607982"/>
    <w:rsid w:val="00610622"/>
    <w:rsid w:val="006114D8"/>
    <w:rsid w:val="0061186B"/>
    <w:rsid w:val="00611961"/>
    <w:rsid w:val="00614006"/>
    <w:rsid w:val="00614CAB"/>
    <w:rsid w:val="006159C4"/>
    <w:rsid w:val="006159E5"/>
    <w:rsid w:val="006172F8"/>
    <w:rsid w:val="0062138D"/>
    <w:rsid w:val="00641122"/>
    <w:rsid w:val="0064293D"/>
    <w:rsid w:val="006441C0"/>
    <w:rsid w:val="006476E0"/>
    <w:rsid w:val="0065044D"/>
    <w:rsid w:val="00653048"/>
    <w:rsid w:val="00656A72"/>
    <w:rsid w:val="00660037"/>
    <w:rsid w:val="006604EC"/>
    <w:rsid w:val="006609B3"/>
    <w:rsid w:val="00660BC6"/>
    <w:rsid w:val="00661494"/>
    <w:rsid w:val="00661823"/>
    <w:rsid w:val="00663972"/>
    <w:rsid w:val="00671367"/>
    <w:rsid w:val="00671A52"/>
    <w:rsid w:val="00672C3F"/>
    <w:rsid w:val="006747C3"/>
    <w:rsid w:val="00675D07"/>
    <w:rsid w:val="00675EBC"/>
    <w:rsid w:val="00676EC4"/>
    <w:rsid w:val="006801D7"/>
    <w:rsid w:val="0068077E"/>
    <w:rsid w:val="00681A35"/>
    <w:rsid w:val="00684B04"/>
    <w:rsid w:val="006855F8"/>
    <w:rsid w:val="00687013"/>
    <w:rsid w:val="006916AD"/>
    <w:rsid w:val="006926A5"/>
    <w:rsid w:val="0069520B"/>
    <w:rsid w:val="00695E67"/>
    <w:rsid w:val="0069600A"/>
    <w:rsid w:val="006A0F60"/>
    <w:rsid w:val="006A4FB8"/>
    <w:rsid w:val="006A6FF1"/>
    <w:rsid w:val="006A7F6F"/>
    <w:rsid w:val="006B04D5"/>
    <w:rsid w:val="006B751C"/>
    <w:rsid w:val="006B79FA"/>
    <w:rsid w:val="006B7ECD"/>
    <w:rsid w:val="006C1443"/>
    <w:rsid w:val="006C1FF9"/>
    <w:rsid w:val="006C3D27"/>
    <w:rsid w:val="006C6F63"/>
    <w:rsid w:val="006D080F"/>
    <w:rsid w:val="006D0F07"/>
    <w:rsid w:val="006D6EDE"/>
    <w:rsid w:val="006E0FD1"/>
    <w:rsid w:val="006E5385"/>
    <w:rsid w:val="006F26F7"/>
    <w:rsid w:val="006F3D2A"/>
    <w:rsid w:val="006F45B5"/>
    <w:rsid w:val="006F4A69"/>
    <w:rsid w:val="006F605E"/>
    <w:rsid w:val="00701212"/>
    <w:rsid w:val="00701E4B"/>
    <w:rsid w:val="00702A3E"/>
    <w:rsid w:val="007041CB"/>
    <w:rsid w:val="007056A9"/>
    <w:rsid w:val="00706D3C"/>
    <w:rsid w:val="007072F6"/>
    <w:rsid w:val="0071014E"/>
    <w:rsid w:val="007105C9"/>
    <w:rsid w:val="00710F30"/>
    <w:rsid w:val="0071183E"/>
    <w:rsid w:val="00714A00"/>
    <w:rsid w:val="00716DD0"/>
    <w:rsid w:val="0071753B"/>
    <w:rsid w:val="00720FF9"/>
    <w:rsid w:val="007222BE"/>
    <w:rsid w:val="00727C76"/>
    <w:rsid w:val="007302BF"/>
    <w:rsid w:val="00732BBD"/>
    <w:rsid w:val="007351AF"/>
    <w:rsid w:val="007352A9"/>
    <w:rsid w:val="00735C82"/>
    <w:rsid w:val="00736258"/>
    <w:rsid w:val="00737594"/>
    <w:rsid w:val="00740FAB"/>
    <w:rsid w:val="00741E5D"/>
    <w:rsid w:val="00742CB6"/>
    <w:rsid w:val="00746795"/>
    <w:rsid w:val="007501C1"/>
    <w:rsid w:val="0075443D"/>
    <w:rsid w:val="00757E10"/>
    <w:rsid w:val="00763652"/>
    <w:rsid w:val="0076628D"/>
    <w:rsid w:val="00770ADB"/>
    <w:rsid w:val="00772EAE"/>
    <w:rsid w:val="007757B1"/>
    <w:rsid w:val="007766A0"/>
    <w:rsid w:val="00777152"/>
    <w:rsid w:val="007823FE"/>
    <w:rsid w:val="007828A9"/>
    <w:rsid w:val="007842EE"/>
    <w:rsid w:val="00785469"/>
    <w:rsid w:val="007856AC"/>
    <w:rsid w:val="00786012"/>
    <w:rsid w:val="00786FCC"/>
    <w:rsid w:val="00787AC5"/>
    <w:rsid w:val="00790839"/>
    <w:rsid w:val="00797870"/>
    <w:rsid w:val="00797EF3"/>
    <w:rsid w:val="007A1449"/>
    <w:rsid w:val="007A2015"/>
    <w:rsid w:val="007A6758"/>
    <w:rsid w:val="007B108F"/>
    <w:rsid w:val="007B13BB"/>
    <w:rsid w:val="007B1ACB"/>
    <w:rsid w:val="007B1E42"/>
    <w:rsid w:val="007B2E09"/>
    <w:rsid w:val="007B7EBC"/>
    <w:rsid w:val="007C0116"/>
    <w:rsid w:val="007C178F"/>
    <w:rsid w:val="007C2572"/>
    <w:rsid w:val="007C6536"/>
    <w:rsid w:val="007D205D"/>
    <w:rsid w:val="007D2696"/>
    <w:rsid w:val="007D4783"/>
    <w:rsid w:val="007D5707"/>
    <w:rsid w:val="007D7102"/>
    <w:rsid w:val="007D7692"/>
    <w:rsid w:val="007D7FA7"/>
    <w:rsid w:val="007E1E1B"/>
    <w:rsid w:val="007E2F27"/>
    <w:rsid w:val="007E69AF"/>
    <w:rsid w:val="007E72F9"/>
    <w:rsid w:val="007E7F65"/>
    <w:rsid w:val="007F00ED"/>
    <w:rsid w:val="007F0DD5"/>
    <w:rsid w:val="007F65E0"/>
    <w:rsid w:val="007F767B"/>
    <w:rsid w:val="00802DA3"/>
    <w:rsid w:val="00807C48"/>
    <w:rsid w:val="00811CB8"/>
    <w:rsid w:val="00811DDE"/>
    <w:rsid w:val="008155B6"/>
    <w:rsid w:val="008170E7"/>
    <w:rsid w:val="00817C67"/>
    <w:rsid w:val="00821806"/>
    <w:rsid w:val="00822F6D"/>
    <w:rsid w:val="008236BC"/>
    <w:rsid w:val="00823D1A"/>
    <w:rsid w:val="008275E9"/>
    <w:rsid w:val="00833C35"/>
    <w:rsid w:val="0083643B"/>
    <w:rsid w:val="00836679"/>
    <w:rsid w:val="008377B3"/>
    <w:rsid w:val="00840DAD"/>
    <w:rsid w:val="00851290"/>
    <w:rsid w:val="00851E57"/>
    <w:rsid w:val="0085350E"/>
    <w:rsid w:val="00854BD3"/>
    <w:rsid w:val="00855BD6"/>
    <w:rsid w:val="00863AE6"/>
    <w:rsid w:val="00866359"/>
    <w:rsid w:val="00867BA9"/>
    <w:rsid w:val="0087125D"/>
    <w:rsid w:val="008734FD"/>
    <w:rsid w:val="00873F70"/>
    <w:rsid w:val="00876F7A"/>
    <w:rsid w:val="00882CB0"/>
    <w:rsid w:val="00892E6D"/>
    <w:rsid w:val="008A0248"/>
    <w:rsid w:val="008A1617"/>
    <w:rsid w:val="008A25F3"/>
    <w:rsid w:val="008A2DF2"/>
    <w:rsid w:val="008A329C"/>
    <w:rsid w:val="008A4209"/>
    <w:rsid w:val="008A5D4F"/>
    <w:rsid w:val="008A5E15"/>
    <w:rsid w:val="008B0463"/>
    <w:rsid w:val="008B0AF4"/>
    <w:rsid w:val="008B21F4"/>
    <w:rsid w:val="008B3825"/>
    <w:rsid w:val="008B3D84"/>
    <w:rsid w:val="008B521F"/>
    <w:rsid w:val="008B5C5B"/>
    <w:rsid w:val="008B5E7A"/>
    <w:rsid w:val="008B7D32"/>
    <w:rsid w:val="008C0918"/>
    <w:rsid w:val="008C0968"/>
    <w:rsid w:val="008C2550"/>
    <w:rsid w:val="008C30D7"/>
    <w:rsid w:val="008C3989"/>
    <w:rsid w:val="008D03EE"/>
    <w:rsid w:val="008D3E62"/>
    <w:rsid w:val="008D564C"/>
    <w:rsid w:val="008D6D7B"/>
    <w:rsid w:val="008E035C"/>
    <w:rsid w:val="008E40EF"/>
    <w:rsid w:val="008E5C4E"/>
    <w:rsid w:val="008E5CE4"/>
    <w:rsid w:val="008E6DA9"/>
    <w:rsid w:val="008F1274"/>
    <w:rsid w:val="008F16A5"/>
    <w:rsid w:val="008F1D7E"/>
    <w:rsid w:val="008F31DF"/>
    <w:rsid w:val="008F4716"/>
    <w:rsid w:val="008F487C"/>
    <w:rsid w:val="008F5FB5"/>
    <w:rsid w:val="008F6614"/>
    <w:rsid w:val="008F7B1A"/>
    <w:rsid w:val="0090138E"/>
    <w:rsid w:val="0090530A"/>
    <w:rsid w:val="00905509"/>
    <w:rsid w:val="00905A2E"/>
    <w:rsid w:val="00907727"/>
    <w:rsid w:val="009103E4"/>
    <w:rsid w:val="009109B6"/>
    <w:rsid w:val="00913D8B"/>
    <w:rsid w:val="009143DA"/>
    <w:rsid w:val="00915DD1"/>
    <w:rsid w:val="0091601A"/>
    <w:rsid w:val="0092210F"/>
    <w:rsid w:val="009223A6"/>
    <w:rsid w:val="00924B09"/>
    <w:rsid w:val="00924C2B"/>
    <w:rsid w:val="00926342"/>
    <w:rsid w:val="00927726"/>
    <w:rsid w:val="00927B40"/>
    <w:rsid w:val="00927F34"/>
    <w:rsid w:val="009309CB"/>
    <w:rsid w:val="00931CB3"/>
    <w:rsid w:val="0093363C"/>
    <w:rsid w:val="00934577"/>
    <w:rsid w:val="009366A5"/>
    <w:rsid w:val="009401D4"/>
    <w:rsid w:val="00940394"/>
    <w:rsid w:val="00941E0D"/>
    <w:rsid w:val="00942AEB"/>
    <w:rsid w:val="00942B43"/>
    <w:rsid w:val="0094440D"/>
    <w:rsid w:val="00945EAA"/>
    <w:rsid w:val="00945F02"/>
    <w:rsid w:val="00951602"/>
    <w:rsid w:val="00951F3C"/>
    <w:rsid w:val="0095624E"/>
    <w:rsid w:val="0096669A"/>
    <w:rsid w:val="00967C1F"/>
    <w:rsid w:val="009777BD"/>
    <w:rsid w:val="009826CB"/>
    <w:rsid w:val="00982C7E"/>
    <w:rsid w:val="00984747"/>
    <w:rsid w:val="00986C9A"/>
    <w:rsid w:val="0099070F"/>
    <w:rsid w:val="00992EBF"/>
    <w:rsid w:val="009941EC"/>
    <w:rsid w:val="00994572"/>
    <w:rsid w:val="00994BBF"/>
    <w:rsid w:val="009953D6"/>
    <w:rsid w:val="00997968"/>
    <w:rsid w:val="009A3770"/>
    <w:rsid w:val="009A5712"/>
    <w:rsid w:val="009A581A"/>
    <w:rsid w:val="009A6C8B"/>
    <w:rsid w:val="009A7CC3"/>
    <w:rsid w:val="009A7F5C"/>
    <w:rsid w:val="009B1E93"/>
    <w:rsid w:val="009B25B5"/>
    <w:rsid w:val="009B4224"/>
    <w:rsid w:val="009B66AE"/>
    <w:rsid w:val="009B7D1B"/>
    <w:rsid w:val="009C1AE7"/>
    <w:rsid w:val="009C2FC8"/>
    <w:rsid w:val="009C3629"/>
    <w:rsid w:val="009C3BE3"/>
    <w:rsid w:val="009C6A62"/>
    <w:rsid w:val="009D3162"/>
    <w:rsid w:val="009D3491"/>
    <w:rsid w:val="009D4FAA"/>
    <w:rsid w:val="009D53A8"/>
    <w:rsid w:val="009D6182"/>
    <w:rsid w:val="009E696C"/>
    <w:rsid w:val="009F08FB"/>
    <w:rsid w:val="009F57A7"/>
    <w:rsid w:val="00A00C54"/>
    <w:rsid w:val="00A016F8"/>
    <w:rsid w:val="00A01B4B"/>
    <w:rsid w:val="00A02027"/>
    <w:rsid w:val="00A04C07"/>
    <w:rsid w:val="00A05738"/>
    <w:rsid w:val="00A05836"/>
    <w:rsid w:val="00A061A9"/>
    <w:rsid w:val="00A068BA"/>
    <w:rsid w:val="00A128B6"/>
    <w:rsid w:val="00A14BB1"/>
    <w:rsid w:val="00A159E3"/>
    <w:rsid w:val="00A15B07"/>
    <w:rsid w:val="00A16EE4"/>
    <w:rsid w:val="00A17936"/>
    <w:rsid w:val="00A20DE2"/>
    <w:rsid w:val="00A250E8"/>
    <w:rsid w:val="00A25D7E"/>
    <w:rsid w:val="00A268B8"/>
    <w:rsid w:val="00A26B5A"/>
    <w:rsid w:val="00A27A6F"/>
    <w:rsid w:val="00A30D0C"/>
    <w:rsid w:val="00A33A38"/>
    <w:rsid w:val="00A35702"/>
    <w:rsid w:val="00A378E6"/>
    <w:rsid w:val="00A41532"/>
    <w:rsid w:val="00A4250D"/>
    <w:rsid w:val="00A43C3B"/>
    <w:rsid w:val="00A51C87"/>
    <w:rsid w:val="00A55932"/>
    <w:rsid w:val="00A60396"/>
    <w:rsid w:val="00A61BF0"/>
    <w:rsid w:val="00A65B23"/>
    <w:rsid w:val="00A65E25"/>
    <w:rsid w:val="00A7087C"/>
    <w:rsid w:val="00A712D3"/>
    <w:rsid w:val="00A7278C"/>
    <w:rsid w:val="00A734CB"/>
    <w:rsid w:val="00A77B09"/>
    <w:rsid w:val="00A824B2"/>
    <w:rsid w:val="00A840D3"/>
    <w:rsid w:val="00A846B1"/>
    <w:rsid w:val="00A84E20"/>
    <w:rsid w:val="00A90898"/>
    <w:rsid w:val="00A90EBE"/>
    <w:rsid w:val="00A92307"/>
    <w:rsid w:val="00A9553A"/>
    <w:rsid w:val="00A95B1F"/>
    <w:rsid w:val="00A962E1"/>
    <w:rsid w:val="00A97594"/>
    <w:rsid w:val="00AA0BE8"/>
    <w:rsid w:val="00AA0C63"/>
    <w:rsid w:val="00AA2E76"/>
    <w:rsid w:val="00AA6566"/>
    <w:rsid w:val="00AB000C"/>
    <w:rsid w:val="00AB29E1"/>
    <w:rsid w:val="00AB6967"/>
    <w:rsid w:val="00AB69D4"/>
    <w:rsid w:val="00AC0650"/>
    <w:rsid w:val="00AC31FD"/>
    <w:rsid w:val="00AC6EAD"/>
    <w:rsid w:val="00AC7295"/>
    <w:rsid w:val="00AD0195"/>
    <w:rsid w:val="00AD1419"/>
    <w:rsid w:val="00AD2CC1"/>
    <w:rsid w:val="00AD53CC"/>
    <w:rsid w:val="00AD5EFC"/>
    <w:rsid w:val="00AD7675"/>
    <w:rsid w:val="00AE1841"/>
    <w:rsid w:val="00AE3CA1"/>
    <w:rsid w:val="00AE5726"/>
    <w:rsid w:val="00AE699F"/>
    <w:rsid w:val="00AE7D2B"/>
    <w:rsid w:val="00AF0ABE"/>
    <w:rsid w:val="00AF0D73"/>
    <w:rsid w:val="00AF2FB9"/>
    <w:rsid w:val="00AF7F0B"/>
    <w:rsid w:val="00B00391"/>
    <w:rsid w:val="00B0574E"/>
    <w:rsid w:val="00B07B6A"/>
    <w:rsid w:val="00B130C9"/>
    <w:rsid w:val="00B16555"/>
    <w:rsid w:val="00B17D18"/>
    <w:rsid w:val="00B2119A"/>
    <w:rsid w:val="00B21CB8"/>
    <w:rsid w:val="00B22242"/>
    <w:rsid w:val="00B22337"/>
    <w:rsid w:val="00B234E7"/>
    <w:rsid w:val="00B2368D"/>
    <w:rsid w:val="00B2457B"/>
    <w:rsid w:val="00B30707"/>
    <w:rsid w:val="00B3081C"/>
    <w:rsid w:val="00B3378B"/>
    <w:rsid w:val="00B35725"/>
    <w:rsid w:val="00B41F68"/>
    <w:rsid w:val="00B42915"/>
    <w:rsid w:val="00B43DD4"/>
    <w:rsid w:val="00B46C28"/>
    <w:rsid w:val="00B51132"/>
    <w:rsid w:val="00B5128C"/>
    <w:rsid w:val="00B51D77"/>
    <w:rsid w:val="00B55D57"/>
    <w:rsid w:val="00B55F03"/>
    <w:rsid w:val="00B56A78"/>
    <w:rsid w:val="00B56FC4"/>
    <w:rsid w:val="00B623D4"/>
    <w:rsid w:val="00B63235"/>
    <w:rsid w:val="00B638B9"/>
    <w:rsid w:val="00B66167"/>
    <w:rsid w:val="00B6678F"/>
    <w:rsid w:val="00B66E85"/>
    <w:rsid w:val="00B7194C"/>
    <w:rsid w:val="00B720E0"/>
    <w:rsid w:val="00B72DCA"/>
    <w:rsid w:val="00B741F7"/>
    <w:rsid w:val="00B77B60"/>
    <w:rsid w:val="00B83A16"/>
    <w:rsid w:val="00B91C09"/>
    <w:rsid w:val="00B94F2F"/>
    <w:rsid w:val="00B970B6"/>
    <w:rsid w:val="00BA00E8"/>
    <w:rsid w:val="00BA1741"/>
    <w:rsid w:val="00BA2EC4"/>
    <w:rsid w:val="00BA4DD3"/>
    <w:rsid w:val="00BA586F"/>
    <w:rsid w:val="00BA6C9B"/>
    <w:rsid w:val="00BA704D"/>
    <w:rsid w:val="00BA7921"/>
    <w:rsid w:val="00BB16F5"/>
    <w:rsid w:val="00BB215A"/>
    <w:rsid w:val="00BB5239"/>
    <w:rsid w:val="00BB72B0"/>
    <w:rsid w:val="00BC0C74"/>
    <w:rsid w:val="00BC59F3"/>
    <w:rsid w:val="00BC7F87"/>
    <w:rsid w:val="00BD066A"/>
    <w:rsid w:val="00BD2A21"/>
    <w:rsid w:val="00BD3B97"/>
    <w:rsid w:val="00BD62A5"/>
    <w:rsid w:val="00BE377A"/>
    <w:rsid w:val="00BE3CE7"/>
    <w:rsid w:val="00BE439B"/>
    <w:rsid w:val="00BE65CA"/>
    <w:rsid w:val="00BE75B5"/>
    <w:rsid w:val="00BE7DDB"/>
    <w:rsid w:val="00BF0272"/>
    <w:rsid w:val="00BF0412"/>
    <w:rsid w:val="00BF054B"/>
    <w:rsid w:val="00BF079C"/>
    <w:rsid w:val="00BF2D99"/>
    <w:rsid w:val="00BF3A64"/>
    <w:rsid w:val="00BF3CA3"/>
    <w:rsid w:val="00BF4449"/>
    <w:rsid w:val="00BF4CB4"/>
    <w:rsid w:val="00BF6A2D"/>
    <w:rsid w:val="00BF7784"/>
    <w:rsid w:val="00BF78B5"/>
    <w:rsid w:val="00C0094F"/>
    <w:rsid w:val="00C00C07"/>
    <w:rsid w:val="00C0222D"/>
    <w:rsid w:val="00C044B5"/>
    <w:rsid w:val="00C04B83"/>
    <w:rsid w:val="00C05831"/>
    <w:rsid w:val="00C05BA1"/>
    <w:rsid w:val="00C13F3E"/>
    <w:rsid w:val="00C173B3"/>
    <w:rsid w:val="00C20297"/>
    <w:rsid w:val="00C202C0"/>
    <w:rsid w:val="00C20411"/>
    <w:rsid w:val="00C20C00"/>
    <w:rsid w:val="00C22D7D"/>
    <w:rsid w:val="00C23A4E"/>
    <w:rsid w:val="00C252C7"/>
    <w:rsid w:val="00C31FDA"/>
    <w:rsid w:val="00C33950"/>
    <w:rsid w:val="00C34E5B"/>
    <w:rsid w:val="00C35AA2"/>
    <w:rsid w:val="00C35AFA"/>
    <w:rsid w:val="00C42BED"/>
    <w:rsid w:val="00C438F7"/>
    <w:rsid w:val="00C4406D"/>
    <w:rsid w:val="00C45315"/>
    <w:rsid w:val="00C45E60"/>
    <w:rsid w:val="00C52A99"/>
    <w:rsid w:val="00C53CF9"/>
    <w:rsid w:val="00C55258"/>
    <w:rsid w:val="00C55CFF"/>
    <w:rsid w:val="00C57AB6"/>
    <w:rsid w:val="00C6190C"/>
    <w:rsid w:val="00C65553"/>
    <w:rsid w:val="00C667CB"/>
    <w:rsid w:val="00C70647"/>
    <w:rsid w:val="00C70EAD"/>
    <w:rsid w:val="00C71DF0"/>
    <w:rsid w:val="00C72078"/>
    <w:rsid w:val="00C80569"/>
    <w:rsid w:val="00C82517"/>
    <w:rsid w:val="00C8428B"/>
    <w:rsid w:val="00C843E7"/>
    <w:rsid w:val="00C863A3"/>
    <w:rsid w:val="00C8697D"/>
    <w:rsid w:val="00C87614"/>
    <w:rsid w:val="00C87E2A"/>
    <w:rsid w:val="00C918DE"/>
    <w:rsid w:val="00C925FB"/>
    <w:rsid w:val="00C931C1"/>
    <w:rsid w:val="00C934FB"/>
    <w:rsid w:val="00C943DF"/>
    <w:rsid w:val="00C94576"/>
    <w:rsid w:val="00C9771B"/>
    <w:rsid w:val="00C97E8C"/>
    <w:rsid w:val="00CA1A95"/>
    <w:rsid w:val="00CA353B"/>
    <w:rsid w:val="00CA53A1"/>
    <w:rsid w:val="00CA61F1"/>
    <w:rsid w:val="00CA7287"/>
    <w:rsid w:val="00CB1DFF"/>
    <w:rsid w:val="00CB3927"/>
    <w:rsid w:val="00CB6B75"/>
    <w:rsid w:val="00CC133C"/>
    <w:rsid w:val="00CC3A9C"/>
    <w:rsid w:val="00CC445B"/>
    <w:rsid w:val="00CC4E81"/>
    <w:rsid w:val="00CD22DD"/>
    <w:rsid w:val="00CD2D4A"/>
    <w:rsid w:val="00CE19E8"/>
    <w:rsid w:val="00CE2BA6"/>
    <w:rsid w:val="00CE68B4"/>
    <w:rsid w:val="00CF061C"/>
    <w:rsid w:val="00D0257C"/>
    <w:rsid w:val="00D0311D"/>
    <w:rsid w:val="00D0368C"/>
    <w:rsid w:val="00D037C9"/>
    <w:rsid w:val="00D043D6"/>
    <w:rsid w:val="00D05B7D"/>
    <w:rsid w:val="00D0688B"/>
    <w:rsid w:val="00D13B3A"/>
    <w:rsid w:val="00D17A63"/>
    <w:rsid w:val="00D21CF9"/>
    <w:rsid w:val="00D22389"/>
    <w:rsid w:val="00D223FA"/>
    <w:rsid w:val="00D238AF"/>
    <w:rsid w:val="00D23F41"/>
    <w:rsid w:val="00D23FF0"/>
    <w:rsid w:val="00D2692D"/>
    <w:rsid w:val="00D26996"/>
    <w:rsid w:val="00D30025"/>
    <w:rsid w:val="00D31AAE"/>
    <w:rsid w:val="00D34203"/>
    <w:rsid w:val="00D34BE1"/>
    <w:rsid w:val="00D36119"/>
    <w:rsid w:val="00D37AE3"/>
    <w:rsid w:val="00D37E08"/>
    <w:rsid w:val="00D40E6E"/>
    <w:rsid w:val="00D425D7"/>
    <w:rsid w:val="00D42BFC"/>
    <w:rsid w:val="00D451EF"/>
    <w:rsid w:val="00D50AE9"/>
    <w:rsid w:val="00D520DB"/>
    <w:rsid w:val="00D52199"/>
    <w:rsid w:val="00D60059"/>
    <w:rsid w:val="00D61BFA"/>
    <w:rsid w:val="00D62DD0"/>
    <w:rsid w:val="00D64022"/>
    <w:rsid w:val="00D665B0"/>
    <w:rsid w:val="00D71944"/>
    <w:rsid w:val="00D7468B"/>
    <w:rsid w:val="00D74C3C"/>
    <w:rsid w:val="00D75CE3"/>
    <w:rsid w:val="00D768CE"/>
    <w:rsid w:val="00D7698E"/>
    <w:rsid w:val="00D77EC7"/>
    <w:rsid w:val="00D80489"/>
    <w:rsid w:val="00D80764"/>
    <w:rsid w:val="00D84728"/>
    <w:rsid w:val="00D8792B"/>
    <w:rsid w:val="00D906E6"/>
    <w:rsid w:val="00D93E92"/>
    <w:rsid w:val="00D965E5"/>
    <w:rsid w:val="00D96837"/>
    <w:rsid w:val="00D9783D"/>
    <w:rsid w:val="00DA0E38"/>
    <w:rsid w:val="00DA4741"/>
    <w:rsid w:val="00DB0E5D"/>
    <w:rsid w:val="00DB1CBD"/>
    <w:rsid w:val="00DB216B"/>
    <w:rsid w:val="00DB3B49"/>
    <w:rsid w:val="00DB64D7"/>
    <w:rsid w:val="00DB7DFB"/>
    <w:rsid w:val="00DC11FD"/>
    <w:rsid w:val="00DC20AE"/>
    <w:rsid w:val="00DC2965"/>
    <w:rsid w:val="00DC3100"/>
    <w:rsid w:val="00DC3707"/>
    <w:rsid w:val="00DC45B6"/>
    <w:rsid w:val="00DC6104"/>
    <w:rsid w:val="00DC7053"/>
    <w:rsid w:val="00DD068D"/>
    <w:rsid w:val="00DD0720"/>
    <w:rsid w:val="00DD2478"/>
    <w:rsid w:val="00DD2F14"/>
    <w:rsid w:val="00DD3F9B"/>
    <w:rsid w:val="00DD4DCA"/>
    <w:rsid w:val="00DE6513"/>
    <w:rsid w:val="00DE6CE4"/>
    <w:rsid w:val="00DF04BF"/>
    <w:rsid w:val="00DF1DE3"/>
    <w:rsid w:val="00DF33C6"/>
    <w:rsid w:val="00DF627E"/>
    <w:rsid w:val="00DF7A48"/>
    <w:rsid w:val="00DF7C36"/>
    <w:rsid w:val="00E02A46"/>
    <w:rsid w:val="00E0301A"/>
    <w:rsid w:val="00E03A3E"/>
    <w:rsid w:val="00E03F67"/>
    <w:rsid w:val="00E046F9"/>
    <w:rsid w:val="00E04806"/>
    <w:rsid w:val="00E06529"/>
    <w:rsid w:val="00E10F93"/>
    <w:rsid w:val="00E1186F"/>
    <w:rsid w:val="00E16284"/>
    <w:rsid w:val="00E16C1C"/>
    <w:rsid w:val="00E17B2F"/>
    <w:rsid w:val="00E20DDE"/>
    <w:rsid w:val="00E20EDC"/>
    <w:rsid w:val="00E213B7"/>
    <w:rsid w:val="00E24EA4"/>
    <w:rsid w:val="00E2722B"/>
    <w:rsid w:val="00E306AC"/>
    <w:rsid w:val="00E32C98"/>
    <w:rsid w:val="00E3570B"/>
    <w:rsid w:val="00E36567"/>
    <w:rsid w:val="00E36EFA"/>
    <w:rsid w:val="00E42674"/>
    <w:rsid w:val="00E455C2"/>
    <w:rsid w:val="00E46239"/>
    <w:rsid w:val="00E50690"/>
    <w:rsid w:val="00E50E93"/>
    <w:rsid w:val="00E522CC"/>
    <w:rsid w:val="00E5327E"/>
    <w:rsid w:val="00E53A41"/>
    <w:rsid w:val="00E57228"/>
    <w:rsid w:val="00E63886"/>
    <w:rsid w:val="00E645AB"/>
    <w:rsid w:val="00E6660A"/>
    <w:rsid w:val="00E669A5"/>
    <w:rsid w:val="00E70778"/>
    <w:rsid w:val="00E71887"/>
    <w:rsid w:val="00E726DA"/>
    <w:rsid w:val="00E75EAB"/>
    <w:rsid w:val="00E76BA2"/>
    <w:rsid w:val="00E80151"/>
    <w:rsid w:val="00E8038A"/>
    <w:rsid w:val="00E81769"/>
    <w:rsid w:val="00E81C58"/>
    <w:rsid w:val="00E81D75"/>
    <w:rsid w:val="00E83395"/>
    <w:rsid w:val="00E8628F"/>
    <w:rsid w:val="00E9427D"/>
    <w:rsid w:val="00E9445F"/>
    <w:rsid w:val="00E95EF8"/>
    <w:rsid w:val="00E96036"/>
    <w:rsid w:val="00E97504"/>
    <w:rsid w:val="00E97B3C"/>
    <w:rsid w:val="00EA0F4C"/>
    <w:rsid w:val="00EB2774"/>
    <w:rsid w:val="00EB418D"/>
    <w:rsid w:val="00EB4811"/>
    <w:rsid w:val="00EB55CA"/>
    <w:rsid w:val="00EB605A"/>
    <w:rsid w:val="00EC1D76"/>
    <w:rsid w:val="00EC216E"/>
    <w:rsid w:val="00EC2B10"/>
    <w:rsid w:val="00ED174B"/>
    <w:rsid w:val="00ED2B3E"/>
    <w:rsid w:val="00ED3881"/>
    <w:rsid w:val="00ED6B13"/>
    <w:rsid w:val="00ED7197"/>
    <w:rsid w:val="00ED75D9"/>
    <w:rsid w:val="00EE1038"/>
    <w:rsid w:val="00EE2E49"/>
    <w:rsid w:val="00EE34ED"/>
    <w:rsid w:val="00EE4FC3"/>
    <w:rsid w:val="00EE6DE5"/>
    <w:rsid w:val="00EE7BB1"/>
    <w:rsid w:val="00EF1A7A"/>
    <w:rsid w:val="00EF2A93"/>
    <w:rsid w:val="00EF71B8"/>
    <w:rsid w:val="00F0167B"/>
    <w:rsid w:val="00F01FEE"/>
    <w:rsid w:val="00F021A3"/>
    <w:rsid w:val="00F037EE"/>
    <w:rsid w:val="00F04CA1"/>
    <w:rsid w:val="00F0774F"/>
    <w:rsid w:val="00F10509"/>
    <w:rsid w:val="00F12772"/>
    <w:rsid w:val="00F156B1"/>
    <w:rsid w:val="00F20915"/>
    <w:rsid w:val="00F22C65"/>
    <w:rsid w:val="00F24E23"/>
    <w:rsid w:val="00F2765A"/>
    <w:rsid w:val="00F31093"/>
    <w:rsid w:val="00F312D6"/>
    <w:rsid w:val="00F328D5"/>
    <w:rsid w:val="00F35485"/>
    <w:rsid w:val="00F3686E"/>
    <w:rsid w:val="00F37E59"/>
    <w:rsid w:val="00F416E3"/>
    <w:rsid w:val="00F42A7F"/>
    <w:rsid w:val="00F432F9"/>
    <w:rsid w:val="00F44CF0"/>
    <w:rsid w:val="00F47060"/>
    <w:rsid w:val="00F50C12"/>
    <w:rsid w:val="00F510DB"/>
    <w:rsid w:val="00F527AB"/>
    <w:rsid w:val="00F530BA"/>
    <w:rsid w:val="00F53535"/>
    <w:rsid w:val="00F53C66"/>
    <w:rsid w:val="00F53FCA"/>
    <w:rsid w:val="00F55E93"/>
    <w:rsid w:val="00F62DC2"/>
    <w:rsid w:val="00F63FFE"/>
    <w:rsid w:val="00F7157C"/>
    <w:rsid w:val="00F72153"/>
    <w:rsid w:val="00F7238B"/>
    <w:rsid w:val="00F72E33"/>
    <w:rsid w:val="00F74D41"/>
    <w:rsid w:val="00F7593F"/>
    <w:rsid w:val="00F83CD1"/>
    <w:rsid w:val="00F8419F"/>
    <w:rsid w:val="00F87B74"/>
    <w:rsid w:val="00F9108C"/>
    <w:rsid w:val="00F91A5B"/>
    <w:rsid w:val="00F92726"/>
    <w:rsid w:val="00F928B1"/>
    <w:rsid w:val="00F94A37"/>
    <w:rsid w:val="00F94BDD"/>
    <w:rsid w:val="00F96656"/>
    <w:rsid w:val="00F96888"/>
    <w:rsid w:val="00FA08B8"/>
    <w:rsid w:val="00FA2263"/>
    <w:rsid w:val="00FA3091"/>
    <w:rsid w:val="00FA4613"/>
    <w:rsid w:val="00FA4C55"/>
    <w:rsid w:val="00FA7413"/>
    <w:rsid w:val="00FA7715"/>
    <w:rsid w:val="00FB094C"/>
    <w:rsid w:val="00FB1CCC"/>
    <w:rsid w:val="00FB2251"/>
    <w:rsid w:val="00FB37FF"/>
    <w:rsid w:val="00FB6235"/>
    <w:rsid w:val="00FC1C51"/>
    <w:rsid w:val="00FC291C"/>
    <w:rsid w:val="00FD0251"/>
    <w:rsid w:val="00FD0C55"/>
    <w:rsid w:val="00FD1AFC"/>
    <w:rsid w:val="00FD24BF"/>
    <w:rsid w:val="00FD2880"/>
    <w:rsid w:val="00FD4860"/>
    <w:rsid w:val="00FD726D"/>
    <w:rsid w:val="00FD72FB"/>
    <w:rsid w:val="00FD79B9"/>
    <w:rsid w:val="00FE0667"/>
    <w:rsid w:val="00FE0847"/>
    <w:rsid w:val="00FE0BA8"/>
    <w:rsid w:val="00FE5E67"/>
    <w:rsid w:val="00FF1A90"/>
    <w:rsid w:val="00FF1B86"/>
    <w:rsid w:val="00FF41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FD1"/>
    <w:pPr>
      <w:ind w:firstLineChars="200" w:firstLine="420"/>
    </w:pPr>
  </w:style>
  <w:style w:type="table" w:styleId="a4">
    <w:name w:val="Table Grid"/>
    <w:basedOn w:val="a1"/>
    <w:uiPriority w:val="59"/>
    <w:rsid w:val="004C3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641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41122"/>
    <w:rPr>
      <w:sz w:val="18"/>
      <w:szCs w:val="18"/>
    </w:rPr>
  </w:style>
  <w:style w:type="paragraph" w:styleId="a6">
    <w:name w:val="footer"/>
    <w:basedOn w:val="a"/>
    <w:link w:val="Char0"/>
    <w:uiPriority w:val="99"/>
    <w:semiHidden/>
    <w:unhideWhenUsed/>
    <w:rsid w:val="0064112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411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265</Words>
  <Characters>1517</Characters>
  <Application>Microsoft Office Word</Application>
  <DocSecurity>0</DocSecurity>
  <Lines>12</Lines>
  <Paragraphs>3</Paragraphs>
  <ScaleCrop>false</ScaleCrop>
  <Company>中国石油大学</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30</cp:revision>
  <cp:lastPrinted>2019-09-23T02:03:00Z</cp:lastPrinted>
  <dcterms:created xsi:type="dcterms:W3CDTF">2018-09-27T02:01:00Z</dcterms:created>
  <dcterms:modified xsi:type="dcterms:W3CDTF">2019-09-23T10:04:00Z</dcterms:modified>
</cp:coreProperties>
</file>